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73169" w14:textId="77777777" w:rsidR="004D369A" w:rsidRPr="00D04F06" w:rsidRDefault="004D369A" w:rsidP="0087563F">
      <w:pPr>
        <w:ind w:left="1797" w:hanging="1797"/>
        <w:outlineLvl w:val="0"/>
        <w:rPr>
          <w:rFonts w:ascii="Arial" w:hAnsi="Arial"/>
          <w:sz w:val="24"/>
        </w:rPr>
      </w:pPr>
      <w:r>
        <w:rPr>
          <w:rFonts w:ascii="Arial" w:hAnsi="Arial"/>
          <w:b/>
          <w:sz w:val="24"/>
        </w:rPr>
        <w:t>Title:</w:t>
      </w:r>
      <w:r w:rsidR="0087563F">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87563F" w:rsidRPr="0087563F">
        <w:rPr>
          <w:rFonts w:ascii="Arial" w:hAnsi="Arial"/>
          <w:sz w:val="24"/>
          <w:szCs w:val="24"/>
        </w:rPr>
        <w:t>NR SA FR1 RRC connection release with redirection</w:t>
      </w:r>
    </w:p>
    <w:p w14:paraId="041F3668" w14:textId="57310DCF" w:rsidR="004D369A" w:rsidRDefault="004D369A" w:rsidP="0087563F">
      <w:pPr>
        <w:ind w:left="1797" w:hanging="1797"/>
        <w:rPr>
          <w:rFonts w:ascii="Arial" w:hAnsi="Arial"/>
          <w:sz w:val="24"/>
        </w:rPr>
      </w:pPr>
      <w:r>
        <w:rPr>
          <w:rFonts w:ascii="Arial" w:hAnsi="Arial"/>
          <w:b/>
          <w:sz w:val="24"/>
        </w:rPr>
        <w:t>Source:</w:t>
      </w:r>
      <w:r w:rsidR="0087563F">
        <w:rPr>
          <w:rFonts w:ascii="Arial" w:hAnsi="Arial"/>
          <w:b/>
          <w:sz w:val="24"/>
        </w:rPr>
        <w:tab/>
      </w:r>
      <w:r w:rsidR="00A81EDC">
        <w:rPr>
          <w:rFonts w:ascii="Arial" w:hAnsi="Arial" w:hint="eastAsia"/>
          <w:sz w:val="24"/>
          <w:lang w:eastAsia="zh-CN"/>
        </w:rPr>
        <w:t xml:space="preserve">Huawei, </w:t>
      </w:r>
      <w:proofErr w:type="spellStart"/>
      <w:r w:rsidR="00BC74AA">
        <w:rPr>
          <w:rFonts w:ascii="Arial" w:hAnsi="Arial"/>
          <w:sz w:val="24"/>
          <w:lang w:eastAsia="zh-CN"/>
        </w:rPr>
        <w:t>HiSilicon</w:t>
      </w:r>
      <w:proofErr w:type="spellEnd"/>
      <w:r w:rsidR="00EB66D4">
        <w:rPr>
          <w:rFonts w:ascii="Arial" w:hAnsi="Arial" w:hint="eastAsia"/>
          <w:sz w:val="24"/>
          <w:lang w:eastAsia="zh-CN"/>
        </w:rPr>
        <w:t>, CAICT</w:t>
      </w:r>
    </w:p>
    <w:p w14:paraId="3C76DC2B" w14:textId="77777777" w:rsidR="004D369A" w:rsidRDefault="004D369A">
      <w:pPr>
        <w:pBdr>
          <w:bottom w:val="single" w:sz="4" w:space="1" w:color="auto"/>
        </w:pBdr>
        <w:rPr>
          <w:rFonts w:ascii="Arial" w:hAnsi="Arial"/>
        </w:rPr>
      </w:pPr>
    </w:p>
    <w:p w14:paraId="36E933CA"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2B74A1E1" w14:textId="77777777" w:rsidR="00F35BF6" w:rsidRDefault="00742949" w:rsidP="004832F6">
      <w:pPr>
        <w:overflowPunct/>
        <w:jc w:val="both"/>
        <w:textAlignment w:val="auto"/>
        <w:rPr>
          <w:rFonts w:ascii="Arial" w:hAnsi="Arial"/>
        </w:rPr>
      </w:pPr>
      <w:r>
        <w:rPr>
          <w:rFonts w:ascii="Arial" w:hAnsi="Arial"/>
        </w:rPr>
        <w:t>This d</w:t>
      </w:r>
      <w:r w:rsidR="00636D1C">
        <w:rPr>
          <w:rFonts w:ascii="Arial" w:hAnsi="Arial"/>
        </w:rPr>
        <w:t>ocument</w:t>
      </w:r>
      <w:r>
        <w:rPr>
          <w:rFonts w:ascii="Arial" w:hAnsi="Arial"/>
        </w:rPr>
        <w:t xml:space="preserve"> relates to </w:t>
      </w:r>
      <w:r w:rsidR="003A6D47">
        <w:rPr>
          <w:rFonts w:ascii="Arial" w:hAnsi="Arial"/>
        </w:rPr>
        <w:t xml:space="preserve">the </w:t>
      </w:r>
      <w:r w:rsidR="0087563F" w:rsidRPr="0087563F">
        <w:rPr>
          <w:rFonts w:ascii="Arial" w:hAnsi="Arial"/>
        </w:rPr>
        <w:t>NR SA FR1 RRC connection release with redirection</w:t>
      </w:r>
      <w:r w:rsidR="003A6D47" w:rsidRPr="003A6D47">
        <w:rPr>
          <w:rFonts w:ascii="Arial" w:hAnsi="Arial"/>
        </w:rPr>
        <w:t xml:space="preserve"> </w:t>
      </w:r>
      <w:r w:rsidR="003A6D47">
        <w:rPr>
          <w:rFonts w:ascii="Arial" w:hAnsi="Arial"/>
        </w:rPr>
        <w:t>test</w:t>
      </w:r>
      <w:r w:rsidR="003A6D47" w:rsidRPr="003A6D47">
        <w:rPr>
          <w:rFonts w:ascii="Arial" w:hAnsi="Arial"/>
        </w:rPr>
        <w:t xml:space="preserve"> case</w:t>
      </w:r>
      <w:r w:rsidR="00D71140" w:rsidRPr="0020662A">
        <w:rPr>
          <w:rFonts w:ascii="Arial" w:hAnsi="Arial"/>
        </w:rPr>
        <w:t xml:space="preserve"> </w:t>
      </w:r>
      <w:r w:rsidR="003A6D47" w:rsidRPr="0020662A">
        <w:rPr>
          <w:rFonts w:ascii="Arial" w:hAnsi="Arial"/>
        </w:rPr>
        <w:t>in</w:t>
      </w:r>
      <w:r w:rsidR="003A6D47">
        <w:rPr>
          <w:rFonts w:ascii="Arial" w:hAnsi="Arial"/>
        </w:rPr>
        <w:t xml:space="preserve"> </w:t>
      </w:r>
      <w:r w:rsidR="00963EEF">
        <w:rPr>
          <w:rFonts w:ascii="Arial" w:hAnsi="Arial"/>
        </w:rPr>
        <w:t>TS 38.533</w:t>
      </w:r>
      <w:r w:rsidR="00D83D35">
        <w:rPr>
          <w:rFonts w:ascii="Arial" w:hAnsi="Arial"/>
        </w:rPr>
        <w:t>.</w:t>
      </w:r>
    </w:p>
    <w:p w14:paraId="3472F1E1" w14:textId="77777777" w:rsidR="003A6D47" w:rsidRDefault="00963EEF" w:rsidP="004832F6">
      <w:pPr>
        <w:overflowPunct/>
        <w:jc w:val="both"/>
        <w:textAlignment w:val="auto"/>
        <w:rPr>
          <w:rFonts w:ascii="Arial" w:hAnsi="Arial"/>
        </w:rPr>
      </w:pPr>
      <w:r>
        <w:rPr>
          <w:rFonts w:ascii="Arial" w:hAnsi="Arial"/>
        </w:rPr>
        <w:t>The test case</w:t>
      </w:r>
      <w:r w:rsidR="003A6D47">
        <w:rPr>
          <w:rFonts w:ascii="Arial" w:hAnsi="Arial"/>
        </w:rPr>
        <w:t xml:space="preserve"> in question </w:t>
      </w:r>
      <w:proofErr w:type="gramStart"/>
      <w:r w:rsidR="003A6D47">
        <w:rPr>
          <w:rFonts w:ascii="Arial" w:hAnsi="Arial"/>
        </w:rPr>
        <w:t>are</w:t>
      </w:r>
      <w:proofErr w:type="gramEnd"/>
      <w:r w:rsidR="003A6D47">
        <w:rPr>
          <w:rFonts w:ascii="Arial" w:hAnsi="Arial"/>
        </w:rPr>
        <w:t>:</w:t>
      </w:r>
    </w:p>
    <w:p w14:paraId="38B626F8" w14:textId="77777777" w:rsidR="00963EEF" w:rsidRDefault="0087563F" w:rsidP="0087563F">
      <w:pPr>
        <w:numPr>
          <w:ilvl w:val="0"/>
          <w:numId w:val="3"/>
        </w:numPr>
        <w:overflowPunct/>
        <w:spacing w:after="60"/>
        <w:textAlignment w:val="auto"/>
        <w:rPr>
          <w:rFonts w:ascii="Arial" w:hAnsi="Arial"/>
        </w:rPr>
      </w:pPr>
      <w:r>
        <w:rPr>
          <w:rFonts w:ascii="Arial" w:hAnsi="Arial"/>
        </w:rPr>
        <w:t>6.3.2.3.1</w:t>
      </w:r>
      <w:r w:rsidR="00963EEF" w:rsidRPr="00216FDD">
        <w:rPr>
          <w:rFonts w:ascii="Arial" w:hAnsi="Arial"/>
        </w:rPr>
        <w:t xml:space="preserve">, </w:t>
      </w:r>
      <w:r w:rsidRPr="0087563F">
        <w:rPr>
          <w:rFonts w:ascii="Arial" w:hAnsi="Arial"/>
        </w:rPr>
        <w:t>NR SA FR1 RRC connection release with redirection</w:t>
      </w:r>
    </w:p>
    <w:p w14:paraId="3F01D6F4" w14:textId="77777777" w:rsidR="00BD0B55" w:rsidRPr="00BD0B55" w:rsidRDefault="00BD0B55" w:rsidP="00BD0B55">
      <w:pPr>
        <w:numPr>
          <w:ilvl w:val="0"/>
          <w:numId w:val="3"/>
        </w:numPr>
        <w:overflowPunct/>
        <w:spacing w:after="60"/>
        <w:textAlignment w:val="auto"/>
        <w:rPr>
          <w:rFonts w:ascii="Arial" w:hAnsi="Arial"/>
        </w:rPr>
      </w:pPr>
      <w:r w:rsidRPr="00BD0B55">
        <w:rPr>
          <w:rFonts w:ascii="Arial" w:hAnsi="Arial" w:hint="eastAsia"/>
          <w:lang w:eastAsia="zh-CN"/>
        </w:rPr>
        <w:t>1</w:t>
      </w:r>
      <w:r w:rsidRPr="00BD0B55">
        <w:rPr>
          <w:rFonts w:ascii="Arial" w:hAnsi="Arial"/>
          <w:lang w:eastAsia="zh-CN"/>
        </w:rPr>
        <w:t>6.3.2.3.</w:t>
      </w:r>
      <w:r>
        <w:rPr>
          <w:rFonts w:ascii="Arial" w:hAnsi="Arial"/>
          <w:lang w:eastAsia="zh-CN"/>
        </w:rPr>
        <w:t>1</w:t>
      </w:r>
      <w:r w:rsidRPr="00BD0B55">
        <w:rPr>
          <w:rFonts w:ascii="Arial" w:hAnsi="Arial"/>
          <w:lang w:eastAsia="zh-CN"/>
        </w:rPr>
        <w:t xml:space="preserve">, NR SA FR1-FR1 Redirection from NR in FR1 to NR in FR1 for </w:t>
      </w:r>
      <w:r>
        <w:rPr>
          <w:rFonts w:ascii="Arial" w:hAnsi="Arial"/>
          <w:lang w:eastAsia="zh-CN"/>
        </w:rPr>
        <w:t>1</w:t>
      </w:r>
      <w:r w:rsidRPr="00BD0B55">
        <w:rPr>
          <w:rFonts w:ascii="Arial" w:hAnsi="Arial"/>
          <w:lang w:eastAsia="zh-CN"/>
        </w:rPr>
        <w:t xml:space="preserve"> Rx UE</w:t>
      </w:r>
    </w:p>
    <w:p w14:paraId="44A026D5" w14:textId="77777777" w:rsidR="000638A6" w:rsidRDefault="000638A6" w:rsidP="0087563F">
      <w:pPr>
        <w:numPr>
          <w:ilvl w:val="0"/>
          <w:numId w:val="3"/>
        </w:numPr>
        <w:overflowPunct/>
        <w:spacing w:after="60"/>
        <w:textAlignment w:val="auto"/>
        <w:rPr>
          <w:rFonts w:ascii="Arial" w:hAnsi="Arial"/>
        </w:rPr>
      </w:pPr>
      <w:r>
        <w:rPr>
          <w:rFonts w:ascii="Arial" w:hAnsi="Arial" w:hint="eastAsia"/>
          <w:lang w:eastAsia="zh-CN"/>
        </w:rPr>
        <w:t>1</w:t>
      </w:r>
      <w:r>
        <w:rPr>
          <w:rFonts w:ascii="Arial" w:hAnsi="Arial"/>
          <w:lang w:eastAsia="zh-CN"/>
        </w:rPr>
        <w:t xml:space="preserve">6.3.2.3.2, </w:t>
      </w:r>
      <w:r w:rsidRPr="000638A6">
        <w:rPr>
          <w:rFonts w:ascii="Arial" w:hAnsi="Arial"/>
          <w:lang w:eastAsia="zh-CN"/>
        </w:rPr>
        <w:t>NR SA FR1-FR1 Redirection from NR in FR1 to NR in FR1 for 2 Rx UE</w:t>
      </w:r>
    </w:p>
    <w:p w14:paraId="4EFE8B33" w14:textId="77777777" w:rsidR="002201D8" w:rsidRDefault="002201D8" w:rsidP="0087563F">
      <w:pPr>
        <w:numPr>
          <w:ilvl w:val="0"/>
          <w:numId w:val="3"/>
        </w:numPr>
        <w:overflowPunct/>
        <w:spacing w:after="60"/>
        <w:textAlignment w:val="auto"/>
        <w:rPr>
          <w:rFonts w:ascii="Arial" w:hAnsi="Arial"/>
        </w:rPr>
      </w:pPr>
      <w:r>
        <w:rPr>
          <w:rFonts w:ascii="Arial" w:hAnsi="Arial"/>
        </w:rPr>
        <w:t xml:space="preserve">18.2.2.1, </w:t>
      </w:r>
      <w:r w:rsidRPr="002201D8">
        <w:rPr>
          <w:rFonts w:ascii="Arial" w:hAnsi="Arial"/>
        </w:rPr>
        <w:t>Redirection from E-UTRA to NR SA FR1 for redcap UE</w:t>
      </w:r>
    </w:p>
    <w:p w14:paraId="3430646D" w14:textId="1E6800EC" w:rsidR="00EB66D4" w:rsidRPr="00EB66D4" w:rsidRDefault="00EB66D4" w:rsidP="00EB66D4">
      <w:pPr>
        <w:numPr>
          <w:ilvl w:val="0"/>
          <w:numId w:val="3"/>
        </w:numPr>
        <w:overflowPunct/>
        <w:spacing w:after="60"/>
        <w:textAlignment w:val="auto"/>
        <w:rPr>
          <w:rFonts w:ascii="Arial" w:hAnsi="Arial"/>
        </w:rPr>
      </w:pPr>
      <w:r w:rsidRPr="00EB66D4">
        <w:rPr>
          <w:rFonts w:ascii="Arial" w:hAnsi="Arial"/>
        </w:rPr>
        <w:t>19.2.3.3.1</w:t>
      </w:r>
      <w:r w:rsidRPr="00EB66D4">
        <w:rPr>
          <w:rFonts w:ascii="Arial" w:hAnsi="Arial" w:hint="eastAsia"/>
          <w:lang w:eastAsia="zh-CN"/>
        </w:rPr>
        <w:t xml:space="preserve">, </w:t>
      </w:r>
      <w:r w:rsidRPr="00EB66D4">
        <w:rPr>
          <w:rFonts w:ascii="Arial" w:hAnsi="Arial"/>
          <w:lang w:eastAsia="zh-CN"/>
        </w:rPr>
        <w:t>NR SA FR1-FR1 RRC connection release with Redirection for ATG</w:t>
      </w:r>
    </w:p>
    <w:p w14:paraId="162F0ADB" w14:textId="77777777" w:rsidR="005A2FF5" w:rsidRPr="00625B5F" w:rsidRDefault="005A2FF5" w:rsidP="003E1DA6">
      <w:pPr>
        <w:overflowPunct/>
        <w:ind w:left="113"/>
        <w:textAlignment w:val="auto"/>
        <w:rPr>
          <w:rFonts w:ascii="Arial" w:hAnsi="Arial"/>
        </w:rPr>
      </w:pPr>
    </w:p>
    <w:p w14:paraId="25C0398B"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636D1C">
        <w:rPr>
          <w:rFonts w:ascii="Arial" w:hAnsi="Arial"/>
        </w:rPr>
        <w:t>ument</w:t>
      </w:r>
      <w:r w:rsidR="00CC5C90">
        <w:rPr>
          <w:rFonts w:ascii="Arial" w:hAnsi="Arial"/>
        </w:rPr>
        <w:t xml:space="preserve"> describes the process to derive the Test Tolerances. The calculations are provided in the accompanying spreadsheet</w:t>
      </w:r>
      <w:r>
        <w:rPr>
          <w:rFonts w:ascii="Arial" w:hAnsi="Arial"/>
        </w:rPr>
        <w:t>.</w:t>
      </w:r>
    </w:p>
    <w:p w14:paraId="5A6C55FF" w14:textId="77777777" w:rsidR="00963EEF" w:rsidRPr="005216AE" w:rsidRDefault="00963EEF" w:rsidP="00963EEF">
      <w:pPr>
        <w:pStyle w:val="tdoc-header"/>
        <w:autoSpaceDE w:val="0"/>
        <w:autoSpaceDN w:val="0"/>
        <w:adjustRightInd w:val="0"/>
        <w:spacing w:before="240" w:after="180"/>
        <w:outlineLvl w:val="0"/>
        <w:rPr>
          <w:b/>
          <w:noProof w:val="0"/>
          <w:szCs w:val="24"/>
          <w:lang w:eastAsia="zh-CN"/>
        </w:rPr>
      </w:pPr>
      <w:r>
        <w:rPr>
          <w:b/>
          <w:noProof w:val="0"/>
          <w:szCs w:val="24"/>
        </w:rPr>
        <w:t xml:space="preserve">2. </w:t>
      </w:r>
      <w:r>
        <w:rPr>
          <w:b/>
          <w:noProof w:val="0"/>
        </w:rPr>
        <w:t>Prototype test case in Annex A of TS 38</w:t>
      </w:r>
      <w:r w:rsidRPr="00932F63">
        <w:rPr>
          <w:b/>
          <w:noProof w:val="0"/>
        </w:rPr>
        <w:t>.133</w:t>
      </w:r>
    </w:p>
    <w:p w14:paraId="092C02F0" w14:textId="77777777" w:rsidR="00963EEF" w:rsidRDefault="00963EEF" w:rsidP="00963EEF">
      <w:pPr>
        <w:overflowPunct/>
        <w:jc w:val="both"/>
        <w:textAlignment w:val="auto"/>
        <w:rPr>
          <w:rFonts w:ascii="Arial" w:hAnsi="Arial"/>
        </w:rPr>
      </w:pPr>
      <w:bookmarkStart w:id="0" w:name="_Toc241998906"/>
      <w:bookmarkStart w:id="1" w:name="_Toc319418352"/>
      <w:bookmarkStart w:id="2" w:name="_Toc383691001"/>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A72CC2">
        <w:rPr>
          <w:rFonts w:ascii="Arial" w:hAnsi="Arial"/>
          <w:lang w:eastAsia="zh-CN"/>
        </w:rPr>
        <w:t>6.1.0</w:t>
      </w:r>
      <w:r>
        <w:rPr>
          <w:rFonts w:ascii="Arial" w:hAnsi="Arial"/>
        </w:rPr>
        <w:t xml:space="preserve"> </w:t>
      </w:r>
      <w:r>
        <w:rPr>
          <w:rFonts w:ascii="Arial" w:hAnsi="Arial" w:cs="Arial"/>
        </w:rPr>
        <w:t>Annex A</w:t>
      </w:r>
      <w:r>
        <w:rPr>
          <w:rFonts w:ascii="Arial" w:hAnsi="Arial"/>
        </w:rPr>
        <w:t>.</w:t>
      </w:r>
    </w:p>
    <w:p w14:paraId="787968DB" w14:textId="77777777" w:rsidR="0087563F" w:rsidRPr="0087563F" w:rsidRDefault="0087563F" w:rsidP="0087563F">
      <w:pPr>
        <w:pStyle w:val="5"/>
        <w:rPr>
          <w:highlight w:val="lightGray"/>
        </w:rPr>
      </w:pPr>
      <w:bookmarkStart w:id="3" w:name="_Toc231531227"/>
      <w:bookmarkEnd w:id="0"/>
      <w:bookmarkEnd w:id="1"/>
      <w:bookmarkEnd w:id="2"/>
      <w:r w:rsidRPr="0087563F">
        <w:rPr>
          <w:highlight w:val="lightGray"/>
        </w:rPr>
        <w:t>A.6.3.2.3.1</w:t>
      </w:r>
      <w:r w:rsidRPr="0087563F">
        <w:rPr>
          <w:highlight w:val="lightGray"/>
        </w:rPr>
        <w:tab/>
        <w:t>Redirection from NR in FR1 to NR in FR1</w:t>
      </w:r>
    </w:p>
    <w:p w14:paraId="64B8982F" w14:textId="77777777" w:rsidR="0087563F" w:rsidRPr="0087563F" w:rsidRDefault="0087563F" w:rsidP="0087563F">
      <w:pPr>
        <w:pStyle w:val="H6"/>
        <w:rPr>
          <w:snapToGrid w:val="0"/>
          <w:highlight w:val="lightGray"/>
        </w:rPr>
      </w:pPr>
      <w:r w:rsidRPr="0087563F">
        <w:rPr>
          <w:snapToGrid w:val="0"/>
          <w:highlight w:val="lightGray"/>
        </w:rPr>
        <w:t>A.6.3.2.3.1.1</w:t>
      </w:r>
      <w:r w:rsidRPr="0087563F">
        <w:rPr>
          <w:snapToGrid w:val="0"/>
          <w:highlight w:val="lightGray"/>
        </w:rPr>
        <w:tab/>
        <w:t>Test Purpose and Environment</w:t>
      </w:r>
    </w:p>
    <w:p w14:paraId="18B34261" w14:textId="77777777" w:rsidR="0087563F" w:rsidRPr="0087563F" w:rsidRDefault="0087563F" w:rsidP="0087563F">
      <w:pPr>
        <w:rPr>
          <w:rFonts w:cs="v4.2.0"/>
          <w:highlight w:val="lightGray"/>
        </w:rPr>
      </w:pPr>
      <w:r w:rsidRPr="0087563F">
        <w:rPr>
          <w:rFonts w:cs="v4.2.0"/>
          <w:highlight w:val="lightGray"/>
        </w:rPr>
        <w:t xml:space="preserve">This test is to verify RRC connection release with redirection from </w:t>
      </w:r>
      <w:proofErr w:type="gramStart"/>
      <w:r w:rsidRPr="0087563F">
        <w:rPr>
          <w:rFonts w:cs="v4.2.0"/>
          <w:highlight w:val="lightGray"/>
        </w:rPr>
        <w:t>NR to NR</w:t>
      </w:r>
      <w:proofErr w:type="gramEnd"/>
      <w:r w:rsidRPr="0087563F">
        <w:rPr>
          <w:rFonts w:cs="v4.2.0"/>
          <w:highlight w:val="lightGray"/>
        </w:rPr>
        <w:t xml:space="preserve"> requirements specified in clause 6.2.3.2.1.</w:t>
      </w:r>
    </w:p>
    <w:p w14:paraId="30064E05" w14:textId="77777777" w:rsidR="0087563F" w:rsidRPr="0087563F" w:rsidRDefault="0087563F" w:rsidP="0087563F">
      <w:pPr>
        <w:pStyle w:val="H6"/>
        <w:rPr>
          <w:snapToGrid w:val="0"/>
          <w:highlight w:val="lightGray"/>
        </w:rPr>
      </w:pPr>
      <w:r w:rsidRPr="0087563F">
        <w:rPr>
          <w:snapToGrid w:val="0"/>
          <w:highlight w:val="lightGray"/>
        </w:rPr>
        <w:t>A.6.3.2.3.1.2</w:t>
      </w:r>
      <w:r w:rsidRPr="0087563F">
        <w:rPr>
          <w:snapToGrid w:val="0"/>
          <w:highlight w:val="lightGray"/>
        </w:rPr>
        <w:tab/>
        <w:t>Test Parameters</w:t>
      </w:r>
    </w:p>
    <w:p w14:paraId="7CEBD3EE" w14:textId="77777777" w:rsidR="0087563F" w:rsidRPr="0087563F" w:rsidRDefault="0087563F" w:rsidP="0087563F">
      <w:pPr>
        <w:rPr>
          <w:highlight w:val="lightGray"/>
        </w:rPr>
      </w:pPr>
      <w:r w:rsidRPr="0087563F">
        <w:rPr>
          <w:highlight w:val="lightGray"/>
        </w:rPr>
        <w:t xml:space="preserve">Supported test configurations are shown in table </w:t>
      </w:r>
      <w:r w:rsidRPr="0087563F">
        <w:rPr>
          <w:snapToGrid w:val="0"/>
          <w:highlight w:val="lightGray"/>
        </w:rPr>
        <w:t>A.6.3.2.3.1.2</w:t>
      </w:r>
      <w:r w:rsidRPr="0087563F">
        <w:rPr>
          <w:highlight w:val="lightGray"/>
        </w:rPr>
        <w:t xml:space="preserve">-1. The time delay is tested by using the parameters in table </w:t>
      </w:r>
      <w:r w:rsidRPr="0087563F">
        <w:rPr>
          <w:snapToGrid w:val="0"/>
          <w:highlight w:val="lightGray"/>
        </w:rPr>
        <w:t>A.6.3.2.3.1.2</w:t>
      </w:r>
      <w:r w:rsidRPr="0087563F">
        <w:rPr>
          <w:highlight w:val="lightGray"/>
        </w:rPr>
        <w:t xml:space="preserve">-2, and </w:t>
      </w:r>
      <w:r w:rsidRPr="0087563F">
        <w:rPr>
          <w:snapToGrid w:val="0"/>
          <w:highlight w:val="lightGray"/>
        </w:rPr>
        <w:t>A.6.3.2.3.1.2</w:t>
      </w:r>
      <w:r w:rsidRPr="0087563F">
        <w:rPr>
          <w:highlight w:val="lightGray"/>
        </w:rPr>
        <w:t xml:space="preserve">-3. </w:t>
      </w:r>
    </w:p>
    <w:p w14:paraId="7E2E418D" w14:textId="77777777" w:rsidR="0087563F" w:rsidRPr="0087563F" w:rsidRDefault="0087563F" w:rsidP="0087563F">
      <w:pPr>
        <w:rPr>
          <w:highlight w:val="lightGray"/>
        </w:rPr>
      </w:pPr>
      <w:r w:rsidRPr="0087563F">
        <w:rPr>
          <w:highlight w:val="lightGray"/>
        </w:rPr>
        <w:t xml:space="preserve">The test consists of two successive time periods, with time duration of T1, and T2 respectively. </w:t>
      </w:r>
      <w:r w:rsidRPr="0087563F">
        <w:rPr>
          <w:rFonts w:hint="eastAsia"/>
          <w:highlight w:val="lightGray"/>
        </w:rPr>
        <w:t>T</w:t>
      </w:r>
      <w:r w:rsidRPr="0087563F">
        <w:rPr>
          <w:highlight w:val="lightGray"/>
        </w:rPr>
        <w:t>he “</w:t>
      </w:r>
      <w:proofErr w:type="spellStart"/>
      <w:r w:rsidRPr="0087563F">
        <w:rPr>
          <w:i/>
          <w:highlight w:val="lightGray"/>
        </w:rPr>
        <w:t>RRCConnectionRelease</w:t>
      </w:r>
      <w:proofErr w:type="spellEnd"/>
      <w:r w:rsidRPr="0087563F">
        <w:rPr>
          <w:highlight w:val="lightGray"/>
        </w:rPr>
        <w:t xml:space="preserve">” message </w:t>
      </w:r>
      <w:r w:rsidRPr="0087563F">
        <w:rPr>
          <w:rFonts w:hint="eastAsia"/>
          <w:noProof/>
          <w:highlight w:val="lightGray"/>
          <w:lang w:eastAsia="zh-CN"/>
        </w:rPr>
        <w:t>contain</w:t>
      </w:r>
      <w:r w:rsidRPr="0087563F">
        <w:rPr>
          <w:rFonts w:hint="eastAsia"/>
          <w:noProof/>
          <w:highlight w:val="lightGray"/>
        </w:rPr>
        <w:t>ing</w:t>
      </w:r>
      <w:r w:rsidRPr="0087563F">
        <w:rPr>
          <w:rFonts w:hint="eastAsia"/>
          <w:noProof/>
          <w:highlight w:val="lightGray"/>
          <w:lang w:eastAsia="zh-CN"/>
        </w:rPr>
        <w:t xml:space="preserve"> the relevant system information of</w:t>
      </w:r>
      <w:r w:rsidRPr="0087563F">
        <w:rPr>
          <w:highlight w:val="lightGray"/>
        </w:rPr>
        <w:t xml:space="preserve"> Cell 2 shall be sent to the UE during period T</w:t>
      </w:r>
      <w:r w:rsidRPr="0087563F">
        <w:rPr>
          <w:rFonts w:hint="eastAsia"/>
          <w:highlight w:val="lightGray"/>
        </w:rPr>
        <w:t>1 and t</w:t>
      </w:r>
      <w:r w:rsidRPr="0087563F">
        <w:rPr>
          <w:highlight w:val="lightGray"/>
        </w:rPr>
        <w:t>he start of T</w:t>
      </w:r>
      <w:r w:rsidRPr="0087563F">
        <w:rPr>
          <w:rFonts w:hint="eastAsia"/>
          <w:highlight w:val="lightGray"/>
        </w:rPr>
        <w:t>2</w:t>
      </w:r>
      <w:r w:rsidRPr="0087563F">
        <w:rPr>
          <w:highlight w:val="lightGray"/>
        </w:rPr>
        <w:t xml:space="preserve"> is the instant when the last TTI containing the </w:t>
      </w:r>
      <w:r w:rsidRPr="0087563F">
        <w:rPr>
          <w:rFonts w:hint="eastAsia"/>
          <w:highlight w:val="lightGray"/>
        </w:rPr>
        <w:t>RRC</w:t>
      </w:r>
      <w:r w:rsidRPr="0087563F">
        <w:rPr>
          <w:highlight w:val="lightGray"/>
        </w:rPr>
        <w:t xml:space="preserve"> message is sent to the UE.</w:t>
      </w:r>
      <w:r w:rsidRPr="0087563F">
        <w:rPr>
          <w:rFonts w:hint="eastAsia"/>
          <w:highlight w:val="lightGray"/>
        </w:rPr>
        <w:t xml:space="preserve"> </w:t>
      </w:r>
      <w:r w:rsidRPr="0087563F">
        <w:rPr>
          <w:highlight w:val="lightGray"/>
        </w:rPr>
        <w:t xml:space="preserve">Prior to time duration T2, the UE shall not have any timing information of </w:t>
      </w:r>
      <w:r w:rsidRPr="0087563F">
        <w:rPr>
          <w:rFonts w:hint="eastAsia"/>
          <w:highlight w:val="lightGray"/>
        </w:rPr>
        <w:t>C</w:t>
      </w:r>
      <w:r w:rsidRPr="0087563F">
        <w:rPr>
          <w:highlight w:val="lightGray"/>
        </w:rPr>
        <w:t>ell 2. Cell 2 is powered up at the beginning of the T2</w:t>
      </w:r>
      <w:r w:rsidRPr="0087563F">
        <w:rPr>
          <w:rFonts w:hint="eastAsia"/>
          <w:highlight w:val="lightGray"/>
        </w:rPr>
        <w:t>.</w:t>
      </w:r>
    </w:p>
    <w:p w14:paraId="4F95B43C" w14:textId="77777777" w:rsidR="0087563F" w:rsidRPr="0087563F" w:rsidRDefault="0087563F" w:rsidP="0087563F">
      <w:pPr>
        <w:pStyle w:val="TH"/>
        <w:rPr>
          <w:highlight w:val="lightGray"/>
          <w:lang w:eastAsia="zh-CN"/>
        </w:rPr>
      </w:pPr>
      <w:r w:rsidRPr="0087563F">
        <w:rPr>
          <w:highlight w:val="lightGray"/>
        </w:rPr>
        <w:t xml:space="preserve">Table </w:t>
      </w:r>
      <w:r w:rsidRPr="0087563F">
        <w:rPr>
          <w:snapToGrid w:val="0"/>
          <w:highlight w:val="lightGray"/>
        </w:rPr>
        <w:t>A.6.3.2.3.1.2</w:t>
      </w:r>
      <w:r w:rsidRPr="0087563F">
        <w:rPr>
          <w:highlight w:val="lightGray"/>
        </w:rPr>
        <w:t xml:space="preserve">-1: </w:t>
      </w:r>
      <w:r w:rsidRPr="0087563F">
        <w:rPr>
          <w:snapToGrid w:val="0"/>
          <w:highlight w:val="lightGray"/>
        </w:rPr>
        <w:t>Redirection</w:t>
      </w:r>
      <w:r w:rsidRPr="0087563F">
        <w:rPr>
          <w:highlight w:val="lightGray"/>
        </w:rPr>
        <w:t xml:space="preserve"> from </w:t>
      </w:r>
      <w:proofErr w:type="gramStart"/>
      <w:r w:rsidRPr="0087563F">
        <w:rPr>
          <w:highlight w:val="lightGray"/>
        </w:rPr>
        <w:t>NR to NR</w:t>
      </w:r>
      <w:proofErr w:type="gramEnd"/>
      <w:r w:rsidRPr="0087563F">
        <w:rPr>
          <w:snapToGrid w:val="0"/>
          <w:highlight w:val="lightGray"/>
        </w:rPr>
        <w:t xml:space="preserve"> </w:t>
      </w:r>
      <w:r w:rsidRPr="0087563F">
        <w:rPr>
          <w:highlight w:val="lightGray"/>
        </w:rPr>
        <w:t xml:space="preserve">test configurations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7563F" w:rsidRPr="0087563F" w14:paraId="1E71EA0C" w14:textId="77777777" w:rsidTr="002C28BB">
        <w:tc>
          <w:tcPr>
            <w:tcW w:w="2330" w:type="dxa"/>
          </w:tcPr>
          <w:p w14:paraId="3D303EEF" w14:textId="77777777" w:rsidR="0087563F" w:rsidRPr="0087563F" w:rsidRDefault="0087563F" w:rsidP="0087563F">
            <w:pPr>
              <w:pStyle w:val="TAH"/>
              <w:rPr>
                <w:highlight w:val="lightGray"/>
              </w:rPr>
            </w:pPr>
            <w:r w:rsidRPr="0087563F">
              <w:rPr>
                <w:highlight w:val="lightGray"/>
              </w:rPr>
              <w:t>Config</w:t>
            </w:r>
          </w:p>
        </w:tc>
        <w:tc>
          <w:tcPr>
            <w:tcW w:w="7299" w:type="dxa"/>
          </w:tcPr>
          <w:p w14:paraId="7EEB2831" w14:textId="77777777" w:rsidR="0087563F" w:rsidRPr="0087563F" w:rsidRDefault="0087563F" w:rsidP="0087563F">
            <w:pPr>
              <w:pStyle w:val="TAH"/>
              <w:rPr>
                <w:highlight w:val="lightGray"/>
                <w:lang w:val="en-US"/>
              </w:rPr>
            </w:pPr>
            <w:r w:rsidRPr="0087563F">
              <w:rPr>
                <w:highlight w:val="lightGray"/>
              </w:rPr>
              <w:t>Description</w:t>
            </w:r>
          </w:p>
        </w:tc>
      </w:tr>
      <w:tr w:rsidR="0087563F" w:rsidRPr="0087563F" w14:paraId="6089A229" w14:textId="77777777" w:rsidTr="002C28BB">
        <w:tc>
          <w:tcPr>
            <w:tcW w:w="2330" w:type="dxa"/>
          </w:tcPr>
          <w:p w14:paraId="132C86C9" w14:textId="77777777" w:rsidR="0087563F" w:rsidRPr="0087563F" w:rsidRDefault="0087563F" w:rsidP="0087563F">
            <w:pPr>
              <w:pStyle w:val="TAL"/>
              <w:rPr>
                <w:highlight w:val="lightGray"/>
              </w:rPr>
            </w:pPr>
            <w:r w:rsidRPr="0087563F">
              <w:rPr>
                <w:highlight w:val="lightGray"/>
              </w:rPr>
              <w:t>1</w:t>
            </w:r>
          </w:p>
        </w:tc>
        <w:tc>
          <w:tcPr>
            <w:tcW w:w="7299" w:type="dxa"/>
          </w:tcPr>
          <w:p w14:paraId="2E3B77E1" w14:textId="77777777" w:rsidR="0087563F" w:rsidRPr="0087563F" w:rsidRDefault="0087563F" w:rsidP="0087563F">
            <w:pPr>
              <w:pStyle w:val="TAL"/>
              <w:rPr>
                <w:highlight w:val="lightGray"/>
              </w:rPr>
            </w:pPr>
            <w:r w:rsidRPr="0087563F">
              <w:rPr>
                <w:highlight w:val="lightGray"/>
              </w:rPr>
              <w:t>Source cell: NR 15 kHz SSB SCS, 10MHz bandwidth, FDD duplex mode</w:t>
            </w:r>
          </w:p>
          <w:p w14:paraId="3A72C8AF" w14:textId="77777777" w:rsidR="0087563F" w:rsidRPr="0087563F" w:rsidRDefault="0087563F" w:rsidP="0087563F">
            <w:pPr>
              <w:pStyle w:val="TAL"/>
              <w:rPr>
                <w:highlight w:val="lightGray"/>
              </w:rPr>
            </w:pPr>
            <w:r w:rsidRPr="0087563F">
              <w:rPr>
                <w:highlight w:val="lightGray"/>
              </w:rPr>
              <w:t>Target cell: NR 15 kHz SSB SCS, 10MHz bandwidth, FDD duplex mode</w:t>
            </w:r>
          </w:p>
        </w:tc>
      </w:tr>
      <w:tr w:rsidR="0087563F" w:rsidRPr="0087563F" w14:paraId="33B272E3" w14:textId="77777777" w:rsidTr="002C28BB">
        <w:tc>
          <w:tcPr>
            <w:tcW w:w="2330" w:type="dxa"/>
          </w:tcPr>
          <w:p w14:paraId="1B1EEEC4" w14:textId="77777777" w:rsidR="0087563F" w:rsidRPr="0087563F" w:rsidRDefault="0087563F" w:rsidP="0087563F">
            <w:pPr>
              <w:pStyle w:val="TAL"/>
              <w:rPr>
                <w:highlight w:val="lightGray"/>
              </w:rPr>
            </w:pPr>
            <w:r w:rsidRPr="0087563F">
              <w:rPr>
                <w:highlight w:val="lightGray"/>
              </w:rPr>
              <w:t>2</w:t>
            </w:r>
          </w:p>
        </w:tc>
        <w:tc>
          <w:tcPr>
            <w:tcW w:w="7299" w:type="dxa"/>
          </w:tcPr>
          <w:p w14:paraId="0CBA8FF3" w14:textId="77777777" w:rsidR="0087563F" w:rsidRPr="0087563F" w:rsidRDefault="0087563F" w:rsidP="0087563F">
            <w:pPr>
              <w:pStyle w:val="TAL"/>
              <w:rPr>
                <w:highlight w:val="lightGray"/>
              </w:rPr>
            </w:pPr>
            <w:r w:rsidRPr="0087563F">
              <w:rPr>
                <w:highlight w:val="lightGray"/>
              </w:rPr>
              <w:t>Source cell: NR 15 kHz SSB SCS, 10MHz bandwidth, TDD duplex mode</w:t>
            </w:r>
          </w:p>
          <w:p w14:paraId="6C312056" w14:textId="77777777" w:rsidR="0087563F" w:rsidRPr="0087563F" w:rsidRDefault="0087563F" w:rsidP="0087563F">
            <w:pPr>
              <w:pStyle w:val="TAL"/>
              <w:rPr>
                <w:highlight w:val="lightGray"/>
              </w:rPr>
            </w:pPr>
            <w:r w:rsidRPr="0087563F">
              <w:rPr>
                <w:highlight w:val="lightGray"/>
              </w:rPr>
              <w:t>Target cell: NR 15 kHz SSB SCS, 10MHz bandwidth, TDD duplex mode</w:t>
            </w:r>
          </w:p>
        </w:tc>
      </w:tr>
      <w:tr w:rsidR="0087563F" w:rsidRPr="0087563F" w14:paraId="4CF330A0" w14:textId="77777777" w:rsidTr="002C28BB">
        <w:tc>
          <w:tcPr>
            <w:tcW w:w="2330" w:type="dxa"/>
          </w:tcPr>
          <w:p w14:paraId="5FEE3AD1" w14:textId="77777777" w:rsidR="0087563F" w:rsidRPr="0087563F" w:rsidRDefault="0087563F" w:rsidP="0087563F">
            <w:pPr>
              <w:pStyle w:val="TAL"/>
              <w:rPr>
                <w:highlight w:val="lightGray"/>
              </w:rPr>
            </w:pPr>
            <w:r w:rsidRPr="0087563F">
              <w:rPr>
                <w:highlight w:val="lightGray"/>
              </w:rPr>
              <w:t>3</w:t>
            </w:r>
          </w:p>
        </w:tc>
        <w:tc>
          <w:tcPr>
            <w:tcW w:w="7299" w:type="dxa"/>
          </w:tcPr>
          <w:p w14:paraId="51534149" w14:textId="77777777" w:rsidR="0087563F" w:rsidRPr="0087563F" w:rsidRDefault="0087563F" w:rsidP="0087563F">
            <w:pPr>
              <w:pStyle w:val="TAL"/>
              <w:rPr>
                <w:highlight w:val="lightGray"/>
              </w:rPr>
            </w:pPr>
            <w:r w:rsidRPr="0087563F">
              <w:rPr>
                <w:highlight w:val="lightGray"/>
              </w:rPr>
              <w:t>Source cell: NR 30 kHz SSB SCS, 40MHz bandwidth, TDD duplex mode</w:t>
            </w:r>
          </w:p>
          <w:p w14:paraId="01FC73CD" w14:textId="77777777" w:rsidR="0087563F" w:rsidRPr="0087563F" w:rsidRDefault="0087563F" w:rsidP="0087563F">
            <w:pPr>
              <w:pStyle w:val="TAL"/>
              <w:rPr>
                <w:highlight w:val="lightGray"/>
              </w:rPr>
            </w:pPr>
            <w:r w:rsidRPr="0087563F">
              <w:rPr>
                <w:highlight w:val="lightGray"/>
              </w:rPr>
              <w:t>Target cell: NR 30 kHz SSB SCS, 40MHz bandwidth, TDD duplex mode</w:t>
            </w:r>
          </w:p>
        </w:tc>
      </w:tr>
      <w:tr w:rsidR="0087563F" w:rsidRPr="0087563F" w14:paraId="352B390F" w14:textId="77777777" w:rsidTr="002C28BB">
        <w:tc>
          <w:tcPr>
            <w:tcW w:w="9629" w:type="dxa"/>
            <w:gridSpan w:val="2"/>
          </w:tcPr>
          <w:p w14:paraId="289D49F6" w14:textId="77777777" w:rsidR="0087563F" w:rsidRPr="0087563F" w:rsidRDefault="0087563F" w:rsidP="0087563F">
            <w:pPr>
              <w:pStyle w:val="TAN"/>
              <w:rPr>
                <w:highlight w:val="lightGray"/>
              </w:rPr>
            </w:pPr>
            <w:r w:rsidRPr="0087563F">
              <w:rPr>
                <w:highlight w:val="lightGray"/>
              </w:rPr>
              <w:t xml:space="preserve">Note: </w:t>
            </w:r>
            <w:r w:rsidRPr="0087563F">
              <w:rPr>
                <w:snapToGrid w:val="0"/>
                <w:highlight w:val="lightGray"/>
              </w:rPr>
              <w:tab/>
            </w:r>
            <w:r w:rsidRPr="0087563F">
              <w:rPr>
                <w:highlight w:val="lightGray"/>
              </w:rPr>
              <w:t>The UE is only required to be tested in one of the supported test configurations</w:t>
            </w:r>
          </w:p>
        </w:tc>
      </w:tr>
    </w:tbl>
    <w:p w14:paraId="5638D45B" w14:textId="77777777" w:rsidR="0087563F" w:rsidRPr="0087563F" w:rsidRDefault="0087563F" w:rsidP="0087563F">
      <w:pPr>
        <w:rPr>
          <w:highlight w:val="lightGray"/>
        </w:rPr>
      </w:pPr>
    </w:p>
    <w:p w14:paraId="5D379414" w14:textId="77777777" w:rsidR="0087563F" w:rsidRPr="0087563F" w:rsidRDefault="0087563F" w:rsidP="0087563F">
      <w:pPr>
        <w:pStyle w:val="TH"/>
        <w:rPr>
          <w:highlight w:val="lightGray"/>
        </w:rPr>
      </w:pPr>
      <w:r w:rsidRPr="0087563F">
        <w:rPr>
          <w:highlight w:val="lightGray"/>
        </w:rPr>
        <w:lastRenderedPageBreak/>
        <w:t xml:space="preserve">Table </w:t>
      </w:r>
      <w:r w:rsidRPr="0087563F">
        <w:rPr>
          <w:snapToGrid w:val="0"/>
          <w:highlight w:val="lightGray"/>
        </w:rPr>
        <w:t>A.6.3.2.3.1.2</w:t>
      </w:r>
      <w:r w:rsidRPr="0087563F">
        <w:rPr>
          <w:highlight w:val="lightGray"/>
        </w:rPr>
        <w:t>-2</w:t>
      </w:r>
      <w:r w:rsidRPr="0087563F">
        <w:rPr>
          <w:rFonts w:cs="v4.2.0"/>
          <w:highlight w:val="lightGray"/>
        </w:rPr>
        <w:t xml:space="preserve">: General test parameters for </w:t>
      </w:r>
      <w:bookmarkStart w:id="4" w:name="OLE_LINK2"/>
      <w:bookmarkStart w:id="5" w:name="OLE_LINK3"/>
      <w:r w:rsidRPr="0087563F">
        <w:rPr>
          <w:snapToGrid w:val="0"/>
          <w:highlight w:val="lightGray"/>
        </w:rPr>
        <w:t>Redirection</w:t>
      </w:r>
      <w:r w:rsidRPr="0087563F">
        <w:rPr>
          <w:highlight w:val="lightGray"/>
        </w:rPr>
        <w:t xml:space="preserve"> from </w:t>
      </w:r>
      <w:proofErr w:type="gramStart"/>
      <w:r w:rsidRPr="0087563F">
        <w:rPr>
          <w:highlight w:val="lightGray"/>
        </w:rPr>
        <w:t>NR to NR</w:t>
      </w:r>
      <w:bookmarkEnd w:id="4"/>
      <w:bookmarkEnd w:id="5"/>
      <w:proofErr w:type="gramEnd"/>
      <w:r w:rsidRPr="0087563F">
        <w:rPr>
          <w:highlight w:val="lightGray"/>
        </w:rPr>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7563F" w:rsidRPr="0087563F" w14:paraId="54FE19FB" w14:textId="77777777" w:rsidTr="002C28BB">
        <w:trPr>
          <w:cantSplit/>
          <w:trHeight w:val="113"/>
          <w:jc w:val="center"/>
        </w:trPr>
        <w:tc>
          <w:tcPr>
            <w:tcW w:w="3289" w:type="dxa"/>
            <w:gridSpan w:val="2"/>
          </w:tcPr>
          <w:p w14:paraId="3838A81F" w14:textId="77777777" w:rsidR="0087563F" w:rsidRPr="0087563F" w:rsidRDefault="0087563F" w:rsidP="0087563F">
            <w:pPr>
              <w:pStyle w:val="TAH"/>
              <w:rPr>
                <w:highlight w:val="lightGray"/>
              </w:rPr>
            </w:pPr>
            <w:r w:rsidRPr="0087563F">
              <w:rPr>
                <w:highlight w:val="lightGray"/>
              </w:rPr>
              <w:t>Parameter</w:t>
            </w:r>
          </w:p>
        </w:tc>
        <w:tc>
          <w:tcPr>
            <w:tcW w:w="708" w:type="dxa"/>
          </w:tcPr>
          <w:p w14:paraId="70967378" w14:textId="77777777" w:rsidR="0087563F" w:rsidRPr="0087563F" w:rsidRDefault="0087563F" w:rsidP="0087563F">
            <w:pPr>
              <w:pStyle w:val="TAH"/>
              <w:rPr>
                <w:highlight w:val="lightGray"/>
              </w:rPr>
            </w:pPr>
            <w:r w:rsidRPr="0087563F">
              <w:rPr>
                <w:highlight w:val="lightGray"/>
              </w:rPr>
              <w:t>Unit</w:t>
            </w:r>
          </w:p>
        </w:tc>
        <w:tc>
          <w:tcPr>
            <w:tcW w:w="2410" w:type="dxa"/>
          </w:tcPr>
          <w:p w14:paraId="56D8A400" w14:textId="77777777" w:rsidR="0087563F" w:rsidRPr="0087563F" w:rsidRDefault="0087563F" w:rsidP="0087563F">
            <w:pPr>
              <w:pStyle w:val="TAH"/>
              <w:rPr>
                <w:highlight w:val="lightGray"/>
              </w:rPr>
            </w:pPr>
            <w:r w:rsidRPr="0087563F">
              <w:rPr>
                <w:highlight w:val="lightGray"/>
              </w:rPr>
              <w:t>Value</w:t>
            </w:r>
          </w:p>
        </w:tc>
        <w:tc>
          <w:tcPr>
            <w:tcW w:w="2835" w:type="dxa"/>
          </w:tcPr>
          <w:p w14:paraId="501872EF" w14:textId="77777777" w:rsidR="0087563F" w:rsidRPr="0087563F" w:rsidRDefault="0087563F" w:rsidP="0087563F">
            <w:pPr>
              <w:pStyle w:val="TAH"/>
              <w:rPr>
                <w:highlight w:val="lightGray"/>
              </w:rPr>
            </w:pPr>
            <w:r w:rsidRPr="0087563F">
              <w:rPr>
                <w:highlight w:val="lightGray"/>
              </w:rPr>
              <w:t>Comment</w:t>
            </w:r>
          </w:p>
        </w:tc>
      </w:tr>
      <w:tr w:rsidR="0087563F" w:rsidRPr="0087563F" w14:paraId="2EC6E1DB" w14:textId="77777777" w:rsidTr="002C28BB">
        <w:trPr>
          <w:cantSplit/>
          <w:trHeight w:val="113"/>
          <w:jc w:val="center"/>
        </w:trPr>
        <w:tc>
          <w:tcPr>
            <w:tcW w:w="1588" w:type="dxa"/>
            <w:vMerge w:val="restart"/>
          </w:tcPr>
          <w:p w14:paraId="3337A640" w14:textId="77777777" w:rsidR="0087563F" w:rsidRPr="0087563F" w:rsidRDefault="0087563F" w:rsidP="0087563F">
            <w:pPr>
              <w:pStyle w:val="TAL"/>
              <w:rPr>
                <w:highlight w:val="lightGray"/>
              </w:rPr>
            </w:pPr>
            <w:r w:rsidRPr="0087563F">
              <w:rPr>
                <w:highlight w:val="lightGray"/>
              </w:rPr>
              <w:t>Initial conditions</w:t>
            </w:r>
          </w:p>
        </w:tc>
        <w:tc>
          <w:tcPr>
            <w:tcW w:w="1701" w:type="dxa"/>
          </w:tcPr>
          <w:p w14:paraId="78F1A696" w14:textId="77777777" w:rsidR="0087563F" w:rsidRPr="0087563F" w:rsidRDefault="0087563F" w:rsidP="0087563F">
            <w:pPr>
              <w:pStyle w:val="TAL"/>
              <w:rPr>
                <w:highlight w:val="lightGray"/>
              </w:rPr>
            </w:pPr>
            <w:r w:rsidRPr="0087563F">
              <w:rPr>
                <w:highlight w:val="lightGray"/>
              </w:rPr>
              <w:t>Active cell</w:t>
            </w:r>
          </w:p>
        </w:tc>
        <w:tc>
          <w:tcPr>
            <w:tcW w:w="708" w:type="dxa"/>
          </w:tcPr>
          <w:p w14:paraId="6990B151" w14:textId="77777777" w:rsidR="0087563F" w:rsidRPr="0087563F" w:rsidRDefault="0087563F" w:rsidP="0087563F">
            <w:pPr>
              <w:pStyle w:val="TAC"/>
              <w:rPr>
                <w:highlight w:val="lightGray"/>
              </w:rPr>
            </w:pPr>
          </w:p>
        </w:tc>
        <w:tc>
          <w:tcPr>
            <w:tcW w:w="2410" w:type="dxa"/>
          </w:tcPr>
          <w:p w14:paraId="6EEF4EC2" w14:textId="77777777" w:rsidR="0087563F" w:rsidRPr="0087563F" w:rsidRDefault="0087563F" w:rsidP="0087563F">
            <w:pPr>
              <w:pStyle w:val="TAC"/>
              <w:rPr>
                <w:highlight w:val="lightGray"/>
              </w:rPr>
            </w:pPr>
            <w:r w:rsidRPr="0087563F">
              <w:rPr>
                <w:highlight w:val="lightGray"/>
              </w:rPr>
              <w:t>Cell 1</w:t>
            </w:r>
          </w:p>
        </w:tc>
        <w:tc>
          <w:tcPr>
            <w:tcW w:w="2835" w:type="dxa"/>
          </w:tcPr>
          <w:p w14:paraId="6DAD5C9D" w14:textId="77777777" w:rsidR="0087563F" w:rsidRPr="0087563F" w:rsidRDefault="0087563F" w:rsidP="0087563F">
            <w:pPr>
              <w:pStyle w:val="TAL"/>
              <w:rPr>
                <w:highlight w:val="lightGray"/>
              </w:rPr>
            </w:pPr>
          </w:p>
        </w:tc>
      </w:tr>
      <w:tr w:rsidR="0087563F" w:rsidRPr="0087563F" w14:paraId="1B2B7847" w14:textId="77777777" w:rsidTr="002C28BB">
        <w:trPr>
          <w:cantSplit/>
          <w:trHeight w:val="113"/>
          <w:jc w:val="center"/>
        </w:trPr>
        <w:tc>
          <w:tcPr>
            <w:tcW w:w="1588" w:type="dxa"/>
            <w:vMerge/>
          </w:tcPr>
          <w:p w14:paraId="1ED35AEA" w14:textId="77777777" w:rsidR="0087563F" w:rsidRPr="0087563F" w:rsidRDefault="0087563F" w:rsidP="0087563F">
            <w:pPr>
              <w:pStyle w:val="TAL"/>
              <w:rPr>
                <w:highlight w:val="lightGray"/>
              </w:rPr>
            </w:pPr>
          </w:p>
        </w:tc>
        <w:tc>
          <w:tcPr>
            <w:tcW w:w="1701" w:type="dxa"/>
          </w:tcPr>
          <w:p w14:paraId="2D537A02" w14:textId="77777777" w:rsidR="0087563F" w:rsidRPr="0087563F" w:rsidRDefault="0087563F" w:rsidP="0087563F">
            <w:pPr>
              <w:pStyle w:val="TAL"/>
              <w:rPr>
                <w:highlight w:val="lightGray"/>
              </w:rPr>
            </w:pPr>
            <w:r w:rsidRPr="0087563F">
              <w:rPr>
                <w:highlight w:val="lightGray"/>
              </w:rPr>
              <w:t>Neighbouring cell</w:t>
            </w:r>
          </w:p>
        </w:tc>
        <w:tc>
          <w:tcPr>
            <w:tcW w:w="708" w:type="dxa"/>
          </w:tcPr>
          <w:p w14:paraId="767C5EA3" w14:textId="77777777" w:rsidR="0087563F" w:rsidRPr="0087563F" w:rsidRDefault="0087563F" w:rsidP="0087563F">
            <w:pPr>
              <w:pStyle w:val="TAC"/>
              <w:rPr>
                <w:highlight w:val="lightGray"/>
              </w:rPr>
            </w:pPr>
          </w:p>
        </w:tc>
        <w:tc>
          <w:tcPr>
            <w:tcW w:w="2410" w:type="dxa"/>
          </w:tcPr>
          <w:p w14:paraId="1C479119" w14:textId="77777777" w:rsidR="0087563F" w:rsidRPr="0087563F" w:rsidRDefault="0087563F" w:rsidP="0087563F">
            <w:pPr>
              <w:pStyle w:val="TAC"/>
              <w:rPr>
                <w:highlight w:val="lightGray"/>
              </w:rPr>
            </w:pPr>
            <w:r w:rsidRPr="0087563F">
              <w:rPr>
                <w:highlight w:val="lightGray"/>
              </w:rPr>
              <w:t>Cell 2</w:t>
            </w:r>
          </w:p>
        </w:tc>
        <w:tc>
          <w:tcPr>
            <w:tcW w:w="2835" w:type="dxa"/>
          </w:tcPr>
          <w:p w14:paraId="0096258E" w14:textId="77777777" w:rsidR="0087563F" w:rsidRPr="0087563F" w:rsidRDefault="0087563F" w:rsidP="0087563F">
            <w:pPr>
              <w:pStyle w:val="TAL"/>
              <w:rPr>
                <w:highlight w:val="lightGray"/>
              </w:rPr>
            </w:pPr>
          </w:p>
        </w:tc>
      </w:tr>
      <w:tr w:rsidR="0087563F" w:rsidRPr="0087563F" w14:paraId="187B3A3B" w14:textId="77777777" w:rsidTr="002C28BB">
        <w:trPr>
          <w:cantSplit/>
          <w:trHeight w:val="113"/>
          <w:jc w:val="center"/>
        </w:trPr>
        <w:tc>
          <w:tcPr>
            <w:tcW w:w="1588" w:type="dxa"/>
          </w:tcPr>
          <w:p w14:paraId="6DB1FE67" w14:textId="77777777" w:rsidR="0087563F" w:rsidRPr="0087563F" w:rsidRDefault="0087563F" w:rsidP="0087563F">
            <w:pPr>
              <w:pStyle w:val="TAL"/>
              <w:rPr>
                <w:highlight w:val="lightGray"/>
              </w:rPr>
            </w:pPr>
            <w:r w:rsidRPr="0087563F">
              <w:rPr>
                <w:highlight w:val="lightGray"/>
              </w:rPr>
              <w:t>Final condition</w:t>
            </w:r>
          </w:p>
        </w:tc>
        <w:tc>
          <w:tcPr>
            <w:tcW w:w="1701" w:type="dxa"/>
          </w:tcPr>
          <w:p w14:paraId="6079AD1D" w14:textId="77777777" w:rsidR="0087563F" w:rsidRPr="0087563F" w:rsidRDefault="0087563F" w:rsidP="0087563F">
            <w:pPr>
              <w:pStyle w:val="TAL"/>
              <w:rPr>
                <w:highlight w:val="lightGray"/>
              </w:rPr>
            </w:pPr>
            <w:r w:rsidRPr="0087563F">
              <w:rPr>
                <w:highlight w:val="lightGray"/>
              </w:rPr>
              <w:t>Active cell</w:t>
            </w:r>
          </w:p>
        </w:tc>
        <w:tc>
          <w:tcPr>
            <w:tcW w:w="708" w:type="dxa"/>
          </w:tcPr>
          <w:p w14:paraId="36F32526" w14:textId="77777777" w:rsidR="0087563F" w:rsidRPr="0087563F" w:rsidRDefault="0087563F" w:rsidP="0087563F">
            <w:pPr>
              <w:pStyle w:val="TAC"/>
              <w:rPr>
                <w:highlight w:val="lightGray"/>
              </w:rPr>
            </w:pPr>
          </w:p>
        </w:tc>
        <w:tc>
          <w:tcPr>
            <w:tcW w:w="2410" w:type="dxa"/>
          </w:tcPr>
          <w:p w14:paraId="28E5070F" w14:textId="77777777" w:rsidR="0087563F" w:rsidRPr="0087563F" w:rsidRDefault="0087563F" w:rsidP="0087563F">
            <w:pPr>
              <w:pStyle w:val="TAC"/>
              <w:rPr>
                <w:highlight w:val="lightGray"/>
              </w:rPr>
            </w:pPr>
            <w:r w:rsidRPr="0087563F">
              <w:rPr>
                <w:highlight w:val="lightGray"/>
              </w:rPr>
              <w:t>Cell 2</w:t>
            </w:r>
          </w:p>
        </w:tc>
        <w:tc>
          <w:tcPr>
            <w:tcW w:w="2835" w:type="dxa"/>
          </w:tcPr>
          <w:p w14:paraId="754CA5A2" w14:textId="77777777" w:rsidR="0087563F" w:rsidRPr="0087563F" w:rsidRDefault="0087563F" w:rsidP="0087563F">
            <w:pPr>
              <w:pStyle w:val="TAL"/>
              <w:rPr>
                <w:highlight w:val="lightGray"/>
              </w:rPr>
            </w:pPr>
          </w:p>
        </w:tc>
      </w:tr>
      <w:tr w:rsidR="0087563F" w:rsidRPr="0087563F" w14:paraId="5FB2B640" w14:textId="77777777" w:rsidTr="002C28BB">
        <w:trPr>
          <w:cantSplit/>
          <w:trHeight w:val="113"/>
          <w:jc w:val="center"/>
        </w:trPr>
        <w:tc>
          <w:tcPr>
            <w:tcW w:w="3289" w:type="dxa"/>
            <w:gridSpan w:val="2"/>
          </w:tcPr>
          <w:p w14:paraId="4A759F02" w14:textId="77777777" w:rsidR="0087563F" w:rsidRPr="0087563F" w:rsidRDefault="0087563F" w:rsidP="0087563F">
            <w:pPr>
              <w:pStyle w:val="TAL"/>
              <w:rPr>
                <w:highlight w:val="lightGray"/>
              </w:rPr>
            </w:pPr>
            <w:r w:rsidRPr="0087563F">
              <w:rPr>
                <w:highlight w:val="lightGray"/>
              </w:rPr>
              <w:t>Filter coefficient</w:t>
            </w:r>
          </w:p>
        </w:tc>
        <w:tc>
          <w:tcPr>
            <w:tcW w:w="708" w:type="dxa"/>
          </w:tcPr>
          <w:p w14:paraId="1D61E4B3" w14:textId="77777777" w:rsidR="0087563F" w:rsidRPr="0087563F" w:rsidRDefault="0087563F" w:rsidP="0087563F">
            <w:pPr>
              <w:pStyle w:val="TAC"/>
              <w:rPr>
                <w:highlight w:val="lightGray"/>
              </w:rPr>
            </w:pPr>
          </w:p>
        </w:tc>
        <w:tc>
          <w:tcPr>
            <w:tcW w:w="2410" w:type="dxa"/>
          </w:tcPr>
          <w:p w14:paraId="4F8F59C1" w14:textId="77777777" w:rsidR="0087563F" w:rsidRPr="0087563F" w:rsidRDefault="0087563F" w:rsidP="0087563F">
            <w:pPr>
              <w:pStyle w:val="TAC"/>
              <w:rPr>
                <w:highlight w:val="lightGray"/>
              </w:rPr>
            </w:pPr>
            <w:r w:rsidRPr="0087563F">
              <w:rPr>
                <w:highlight w:val="lightGray"/>
              </w:rPr>
              <w:t>0</w:t>
            </w:r>
          </w:p>
        </w:tc>
        <w:tc>
          <w:tcPr>
            <w:tcW w:w="2835" w:type="dxa"/>
          </w:tcPr>
          <w:p w14:paraId="497319D4" w14:textId="77777777" w:rsidR="0087563F" w:rsidRPr="0087563F" w:rsidRDefault="0087563F" w:rsidP="0087563F">
            <w:pPr>
              <w:pStyle w:val="TAL"/>
              <w:rPr>
                <w:highlight w:val="lightGray"/>
              </w:rPr>
            </w:pPr>
            <w:r w:rsidRPr="0087563F">
              <w:rPr>
                <w:highlight w:val="lightGray"/>
              </w:rPr>
              <w:t>L3 filtering is not used</w:t>
            </w:r>
          </w:p>
        </w:tc>
      </w:tr>
      <w:tr w:rsidR="0087563F" w:rsidRPr="0087563F" w14:paraId="1883A7C2" w14:textId="77777777" w:rsidTr="002C28BB">
        <w:trPr>
          <w:cantSplit/>
          <w:trHeight w:val="113"/>
          <w:jc w:val="center"/>
        </w:trPr>
        <w:tc>
          <w:tcPr>
            <w:tcW w:w="3289" w:type="dxa"/>
            <w:gridSpan w:val="2"/>
          </w:tcPr>
          <w:p w14:paraId="6606A617" w14:textId="77777777" w:rsidR="0087563F" w:rsidRPr="0087563F" w:rsidRDefault="0087563F" w:rsidP="0087563F">
            <w:pPr>
              <w:pStyle w:val="TAL"/>
              <w:rPr>
                <w:highlight w:val="lightGray"/>
              </w:rPr>
            </w:pPr>
            <w:r w:rsidRPr="0087563F">
              <w:rPr>
                <w:highlight w:val="lightGray"/>
              </w:rPr>
              <w:t>Access Barring Information</w:t>
            </w:r>
          </w:p>
        </w:tc>
        <w:tc>
          <w:tcPr>
            <w:tcW w:w="708" w:type="dxa"/>
          </w:tcPr>
          <w:p w14:paraId="281EAF53" w14:textId="77777777" w:rsidR="0087563F" w:rsidRPr="0087563F" w:rsidRDefault="0087563F" w:rsidP="0087563F">
            <w:pPr>
              <w:pStyle w:val="TAC"/>
              <w:rPr>
                <w:highlight w:val="lightGray"/>
              </w:rPr>
            </w:pPr>
            <w:r w:rsidRPr="0087563F">
              <w:rPr>
                <w:highlight w:val="lightGray"/>
              </w:rPr>
              <w:t>-</w:t>
            </w:r>
          </w:p>
        </w:tc>
        <w:tc>
          <w:tcPr>
            <w:tcW w:w="2410" w:type="dxa"/>
          </w:tcPr>
          <w:p w14:paraId="3C38DD5E" w14:textId="77777777" w:rsidR="0087563F" w:rsidRPr="0087563F" w:rsidRDefault="0087563F" w:rsidP="0087563F">
            <w:pPr>
              <w:pStyle w:val="TAC"/>
              <w:rPr>
                <w:highlight w:val="lightGray"/>
              </w:rPr>
            </w:pPr>
            <w:r w:rsidRPr="0087563F">
              <w:rPr>
                <w:highlight w:val="lightGray"/>
              </w:rPr>
              <w:t>Not Sent</w:t>
            </w:r>
          </w:p>
        </w:tc>
        <w:tc>
          <w:tcPr>
            <w:tcW w:w="2835" w:type="dxa"/>
          </w:tcPr>
          <w:p w14:paraId="6C912D4C" w14:textId="77777777" w:rsidR="0087563F" w:rsidRPr="0087563F" w:rsidRDefault="0087563F" w:rsidP="0087563F">
            <w:pPr>
              <w:pStyle w:val="TAL"/>
              <w:rPr>
                <w:highlight w:val="lightGray"/>
              </w:rPr>
            </w:pPr>
            <w:r w:rsidRPr="0087563F">
              <w:rPr>
                <w:highlight w:val="lightGray"/>
              </w:rPr>
              <w:t>No additional delays in random access procedure.</w:t>
            </w:r>
          </w:p>
        </w:tc>
      </w:tr>
      <w:tr w:rsidR="0087563F" w:rsidRPr="0087563F" w14:paraId="085CBF99" w14:textId="77777777" w:rsidTr="002C28BB">
        <w:trPr>
          <w:cantSplit/>
          <w:trHeight w:val="113"/>
          <w:jc w:val="center"/>
        </w:trPr>
        <w:tc>
          <w:tcPr>
            <w:tcW w:w="3289" w:type="dxa"/>
            <w:gridSpan w:val="2"/>
          </w:tcPr>
          <w:p w14:paraId="0DC78DBA" w14:textId="77777777" w:rsidR="0087563F" w:rsidRPr="0087563F" w:rsidRDefault="0087563F" w:rsidP="0087563F">
            <w:pPr>
              <w:pStyle w:val="TAL"/>
              <w:rPr>
                <w:highlight w:val="lightGray"/>
              </w:rPr>
            </w:pPr>
            <w:r w:rsidRPr="0087563F">
              <w:rPr>
                <w:highlight w:val="lightGray"/>
              </w:rPr>
              <w:t>Time offset between cells</w:t>
            </w:r>
          </w:p>
        </w:tc>
        <w:tc>
          <w:tcPr>
            <w:tcW w:w="708" w:type="dxa"/>
          </w:tcPr>
          <w:p w14:paraId="3B94E0A7" w14:textId="77777777" w:rsidR="0087563F" w:rsidRPr="0087563F" w:rsidRDefault="0087563F" w:rsidP="0087563F">
            <w:pPr>
              <w:pStyle w:val="TAC"/>
              <w:rPr>
                <w:highlight w:val="lightGray"/>
              </w:rPr>
            </w:pPr>
          </w:p>
        </w:tc>
        <w:tc>
          <w:tcPr>
            <w:tcW w:w="2410" w:type="dxa"/>
          </w:tcPr>
          <w:p w14:paraId="597B3677" w14:textId="77777777" w:rsidR="0087563F" w:rsidRPr="0087563F" w:rsidRDefault="0087563F" w:rsidP="0087563F">
            <w:pPr>
              <w:pStyle w:val="TAC"/>
              <w:rPr>
                <w:highlight w:val="lightGray"/>
              </w:rPr>
            </w:pPr>
            <w:r w:rsidRPr="0087563F">
              <w:rPr>
                <w:highlight w:val="lightGray"/>
              </w:rPr>
              <w:t xml:space="preserve">3 </w:t>
            </w:r>
            <w:r w:rsidRPr="0087563F">
              <w:rPr>
                <w:highlight w:val="lightGray"/>
              </w:rPr>
              <w:sym w:font="Symbol" w:char="F06D"/>
            </w:r>
            <w:r w:rsidRPr="0087563F">
              <w:rPr>
                <w:highlight w:val="lightGray"/>
              </w:rPr>
              <w:t>s</w:t>
            </w:r>
          </w:p>
        </w:tc>
        <w:tc>
          <w:tcPr>
            <w:tcW w:w="2835" w:type="dxa"/>
          </w:tcPr>
          <w:p w14:paraId="66E55E3A" w14:textId="77777777" w:rsidR="0087563F" w:rsidRPr="0087563F" w:rsidRDefault="0087563F" w:rsidP="0087563F">
            <w:pPr>
              <w:pStyle w:val="TAL"/>
              <w:rPr>
                <w:highlight w:val="lightGray"/>
              </w:rPr>
            </w:pPr>
            <w:r w:rsidRPr="0087563F">
              <w:rPr>
                <w:highlight w:val="lightGray"/>
              </w:rPr>
              <w:t>Synchronous cells</w:t>
            </w:r>
          </w:p>
        </w:tc>
      </w:tr>
      <w:tr w:rsidR="0087563F" w:rsidRPr="0087563F" w14:paraId="02C01261" w14:textId="77777777" w:rsidTr="002C28BB">
        <w:trPr>
          <w:cantSplit/>
          <w:trHeight w:val="113"/>
          <w:jc w:val="center"/>
        </w:trPr>
        <w:tc>
          <w:tcPr>
            <w:tcW w:w="3289" w:type="dxa"/>
            <w:gridSpan w:val="2"/>
          </w:tcPr>
          <w:p w14:paraId="692F12F7" w14:textId="77777777" w:rsidR="0087563F" w:rsidRPr="0087563F" w:rsidRDefault="0087563F" w:rsidP="0087563F">
            <w:pPr>
              <w:pStyle w:val="TAL"/>
              <w:rPr>
                <w:highlight w:val="lightGray"/>
              </w:rPr>
            </w:pPr>
            <w:r w:rsidRPr="0087563F">
              <w:rPr>
                <w:highlight w:val="lightGray"/>
              </w:rPr>
              <w:t>T1</w:t>
            </w:r>
          </w:p>
        </w:tc>
        <w:tc>
          <w:tcPr>
            <w:tcW w:w="708" w:type="dxa"/>
          </w:tcPr>
          <w:p w14:paraId="4DF78B62" w14:textId="77777777" w:rsidR="0087563F" w:rsidRPr="0087563F" w:rsidRDefault="0087563F" w:rsidP="0087563F">
            <w:pPr>
              <w:pStyle w:val="TAC"/>
              <w:rPr>
                <w:highlight w:val="lightGray"/>
              </w:rPr>
            </w:pPr>
            <w:r w:rsidRPr="0087563F">
              <w:rPr>
                <w:highlight w:val="lightGray"/>
              </w:rPr>
              <w:t>s</w:t>
            </w:r>
          </w:p>
        </w:tc>
        <w:tc>
          <w:tcPr>
            <w:tcW w:w="2410" w:type="dxa"/>
          </w:tcPr>
          <w:p w14:paraId="2CAB1FE5" w14:textId="77777777" w:rsidR="0087563F" w:rsidRPr="0087563F" w:rsidRDefault="0087563F" w:rsidP="0087563F">
            <w:pPr>
              <w:pStyle w:val="TAC"/>
              <w:rPr>
                <w:highlight w:val="lightGray"/>
              </w:rPr>
            </w:pPr>
            <w:r w:rsidRPr="0087563F">
              <w:rPr>
                <w:highlight w:val="lightGray"/>
              </w:rPr>
              <w:t>5</w:t>
            </w:r>
          </w:p>
        </w:tc>
        <w:tc>
          <w:tcPr>
            <w:tcW w:w="2835" w:type="dxa"/>
          </w:tcPr>
          <w:p w14:paraId="3BF3603F" w14:textId="77777777" w:rsidR="0087563F" w:rsidRPr="0087563F" w:rsidRDefault="0087563F" w:rsidP="0087563F">
            <w:pPr>
              <w:pStyle w:val="TAL"/>
              <w:rPr>
                <w:highlight w:val="lightGray"/>
              </w:rPr>
            </w:pPr>
          </w:p>
        </w:tc>
      </w:tr>
      <w:tr w:rsidR="0087563F" w:rsidRPr="0087563F" w14:paraId="21AE270B" w14:textId="77777777" w:rsidTr="002C28BB">
        <w:trPr>
          <w:cantSplit/>
          <w:trHeight w:val="113"/>
          <w:jc w:val="center"/>
        </w:trPr>
        <w:tc>
          <w:tcPr>
            <w:tcW w:w="3289" w:type="dxa"/>
            <w:gridSpan w:val="2"/>
          </w:tcPr>
          <w:p w14:paraId="1D8DBD47" w14:textId="77777777" w:rsidR="0087563F" w:rsidRPr="0087563F" w:rsidRDefault="0087563F" w:rsidP="0087563F">
            <w:pPr>
              <w:pStyle w:val="TAL"/>
              <w:rPr>
                <w:highlight w:val="lightGray"/>
              </w:rPr>
            </w:pPr>
            <w:r w:rsidRPr="0087563F">
              <w:rPr>
                <w:highlight w:val="lightGray"/>
              </w:rPr>
              <w:t>T2</w:t>
            </w:r>
          </w:p>
        </w:tc>
        <w:tc>
          <w:tcPr>
            <w:tcW w:w="708" w:type="dxa"/>
          </w:tcPr>
          <w:p w14:paraId="61A2FC73" w14:textId="77777777" w:rsidR="0087563F" w:rsidRPr="0087563F" w:rsidRDefault="0087563F" w:rsidP="0087563F">
            <w:pPr>
              <w:pStyle w:val="TAC"/>
              <w:rPr>
                <w:highlight w:val="lightGray"/>
              </w:rPr>
            </w:pPr>
            <w:r w:rsidRPr="0087563F">
              <w:rPr>
                <w:highlight w:val="lightGray"/>
              </w:rPr>
              <w:t>s</w:t>
            </w:r>
          </w:p>
        </w:tc>
        <w:tc>
          <w:tcPr>
            <w:tcW w:w="2410" w:type="dxa"/>
          </w:tcPr>
          <w:p w14:paraId="44BBA656" w14:textId="77777777" w:rsidR="0087563F" w:rsidRPr="0087563F" w:rsidRDefault="0087563F" w:rsidP="0087563F">
            <w:pPr>
              <w:pStyle w:val="TAC"/>
              <w:rPr>
                <w:highlight w:val="lightGray"/>
              </w:rPr>
            </w:pPr>
            <w:r w:rsidRPr="0087563F">
              <w:rPr>
                <w:highlight w:val="lightGray"/>
              </w:rPr>
              <w:t>1</w:t>
            </w:r>
          </w:p>
        </w:tc>
        <w:tc>
          <w:tcPr>
            <w:tcW w:w="2835" w:type="dxa"/>
          </w:tcPr>
          <w:p w14:paraId="6DE913EC" w14:textId="77777777" w:rsidR="0087563F" w:rsidRPr="0087563F" w:rsidRDefault="0087563F" w:rsidP="0087563F">
            <w:pPr>
              <w:pStyle w:val="TAL"/>
              <w:rPr>
                <w:highlight w:val="lightGray"/>
              </w:rPr>
            </w:pPr>
          </w:p>
        </w:tc>
      </w:tr>
    </w:tbl>
    <w:p w14:paraId="311C9076" w14:textId="77777777" w:rsidR="0087563F" w:rsidRPr="0087563F" w:rsidRDefault="0087563F" w:rsidP="0087563F">
      <w:pPr>
        <w:rPr>
          <w:rFonts w:cs="v4.2.0"/>
          <w:highlight w:val="lightGray"/>
        </w:rPr>
      </w:pPr>
    </w:p>
    <w:p w14:paraId="2FDED2F0" w14:textId="77777777" w:rsidR="0087563F" w:rsidRPr="0087563F" w:rsidRDefault="0087563F" w:rsidP="0087563F">
      <w:pPr>
        <w:pStyle w:val="TH"/>
        <w:rPr>
          <w:highlight w:val="lightGray"/>
        </w:rPr>
      </w:pPr>
      <w:r w:rsidRPr="0087563F">
        <w:rPr>
          <w:highlight w:val="lightGray"/>
        </w:rPr>
        <w:lastRenderedPageBreak/>
        <w:t xml:space="preserve">Table </w:t>
      </w:r>
      <w:r w:rsidRPr="0087563F">
        <w:rPr>
          <w:snapToGrid w:val="0"/>
          <w:highlight w:val="lightGray"/>
        </w:rPr>
        <w:t>A.6.3.2.3.1.2</w:t>
      </w:r>
      <w:r w:rsidRPr="0087563F">
        <w:rPr>
          <w:highlight w:val="lightGray"/>
        </w:rPr>
        <w:t>-3</w:t>
      </w:r>
      <w:r w:rsidRPr="0087563F">
        <w:rPr>
          <w:rFonts w:cs="v4.2.0"/>
          <w:highlight w:val="lightGray"/>
        </w:rPr>
        <w:t xml:space="preserve">: Cell specific test parameters for </w:t>
      </w:r>
      <w:r w:rsidRPr="0087563F">
        <w:rPr>
          <w:snapToGrid w:val="0"/>
          <w:highlight w:val="lightGray"/>
        </w:rPr>
        <w:t>Redirection</w:t>
      </w:r>
      <w:r w:rsidRPr="0087563F">
        <w:rPr>
          <w:highlight w:val="lightGray"/>
        </w:rPr>
        <w:t xml:space="preserve"> from </w:t>
      </w:r>
      <w:proofErr w:type="gramStart"/>
      <w:r w:rsidRPr="0087563F">
        <w:rPr>
          <w:highlight w:val="lightGray"/>
        </w:rPr>
        <w:t>NR to NR</w:t>
      </w:r>
      <w:proofErr w:type="gramEnd"/>
      <w:r w:rsidRPr="0087563F">
        <w:rPr>
          <w:rFonts w:cs="v4.2.0"/>
          <w:highlight w:val="lightGray"/>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87563F" w:rsidRPr="0087563F" w14:paraId="4F1640B8" w14:textId="77777777" w:rsidTr="002C28BB">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24F1363" w14:textId="77777777" w:rsidR="0087563F" w:rsidRPr="0087563F" w:rsidRDefault="0087563F" w:rsidP="0087563F">
            <w:pPr>
              <w:pStyle w:val="TAH"/>
              <w:rPr>
                <w:highlight w:val="lightGray"/>
                <w:lang w:val="en-US"/>
              </w:rPr>
            </w:pPr>
            <w:r w:rsidRPr="0087563F">
              <w:rPr>
                <w:highlight w:val="lightGray"/>
                <w:lang w:val="en-US"/>
              </w:rPr>
              <w:lastRenderedPageBreak/>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EA77A67" w14:textId="77777777" w:rsidR="0087563F" w:rsidRPr="0087563F" w:rsidRDefault="0087563F" w:rsidP="0087563F">
            <w:pPr>
              <w:pStyle w:val="TAH"/>
              <w:rPr>
                <w:highlight w:val="lightGray"/>
                <w:lang w:val="en-US"/>
              </w:rPr>
            </w:pPr>
            <w:r w:rsidRPr="0087563F">
              <w:rPr>
                <w:highlight w:val="lightGray"/>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A0FBF85" w14:textId="77777777" w:rsidR="0087563F" w:rsidRPr="0087563F" w:rsidRDefault="0087563F" w:rsidP="0087563F">
            <w:pPr>
              <w:pStyle w:val="TAH"/>
              <w:rPr>
                <w:highlight w:val="lightGray"/>
                <w:lang w:val="en-US"/>
              </w:rPr>
            </w:pPr>
            <w:r w:rsidRPr="0087563F">
              <w:rPr>
                <w:highlight w:val="lightGray"/>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9334621" w14:textId="77777777" w:rsidR="0087563F" w:rsidRPr="0087563F" w:rsidRDefault="0087563F" w:rsidP="0087563F">
            <w:pPr>
              <w:pStyle w:val="TAH"/>
              <w:rPr>
                <w:highlight w:val="lightGray"/>
                <w:lang w:val="en-US"/>
              </w:rPr>
            </w:pPr>
            <w:r w:rsidRPr="0087563F">
              <w:rPr>
                <w:highlight w:val="lightGray"/>
                <w:lang w:val="en-US"/>
              </w:rPr>
              <w:t>Cell 2</w:t>
            </w:r>
          </w:p>
        </w:tc>
      </w:tr>
      <w:tr w:rsidR="0087563F" w:rsidRPr="0087563F" w14:paraId="0A3D7CBA" w14:textId="77777777" w:rsidTr="002C28BB">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23BDBFCB" w14:textId="77777777" w:rsidR="0087563F" w:rsidRPr="0087563F" w:rsidRDefault="0087563F" w:rsidP="0087563F">
            <w:pPr>
              <w:pStyle w:val="TAH"/>
              <w:rPr>
                <w:rFonts w:eastAsia="Calibri"/>
                <w:szCs w:val="22"/>
                <w:highlight w:val="lightGray"/>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738645" w14:textId="77777777" w:rsidR="0087563F" w:rsidRPr="0087563F" w:rsidRDefault="0087563F" w:rsidP="0087563F">
            <w:pPr>
              <w:pStyle w:val="TAH"/>
              <w:rPr>
                <w:rFonts w:eastAsia="Calibri"/>
                <w:szCs w:val="22"/>
                <w:highlight w:val="lightGray"/>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7F2CF66" w14:textId="77777777" w:rsidR="0087563F" w:rsidRPr="0087563F" w:rsidRDefault="0087563F" w:rsidP="0087563F">
            <w:pPr>
              <w:pStyle w:val="TAH"/>
              <w:rPr>
                <w:highlight w:val="lightGray"/>
                <w:lang w:val="en-US"/>
              </w:rPr>
            </w:pPr>
            <w:r w:rsidRPr="0087563F">
              <w:rPr>
                <w:highlight w:val="lightGray"/>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90B36BA" w14:textId="77777777" w:rsidR="0087563F" w:rsidRPr="0087563F" w:rsidRDefault="0087563F" w:rsidP="0087563F">
            <w:pPr>
              <w:pStyle w:val="TAH"/>
              <w:rPr>
                <w:highlight w:val="lightGray"/>
                <w:lang w:val="en-US"/>
              </w:rPr>
            </w:pPr>
            <w:r w:rsidRPr="0087563F">
              <w:rPr>
                <w:highlight w:val="lightGray"/>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0E3F39AB" w14:textId="77777777" w:rsidR="0087563F" w:rsidRPr="0087563F" w:rsidRDefault="0087563F" w:rsidP="0087563F">
            <w:pPr>
              <w:pStyle w:val="TAH"/>
              <w:rPr>
                <w:highlight w:val="lightGray"/>
                <w:lang w:val="en-US"/>
              </w:rPr>
            </w:pPr>
            <w:r w:rsidRPr="0087563F">
              <w:rPr>
                <w:highlight w:val="lightGray"/>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2A93FC29" w14:textId="77777777" w:rsidR="0087563F" w:rsidRPr="0087563F" w:rsidRDefault="0087563F" w:rsidP="0087563F">
            <w:pPr>
              <w:pStyle w:val="TAH"/>
              <w:rPr>
                <w:highlight w:val="lightGray"/>
                <w:lang w:val="en-US"/>
              </w:rPr>
            </w:pPr>
            <w:r w:rsidRPr="0087563F">
              <w:rPr>
                <w:highlight w:val="lightGray"/>
                <w:lang w:val="en-US"/>
              </w:rPr>
              <w:t>T2</w:t>
            </w:r>
          </w:p>
        </w:tc>
      </w:tr>
      <w:tr w:rsidR="0087563F" w:rsidRPr="0087563F" w14:paraId="0BDC4934"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3E69826" w14:textId="77777777" w:rsidR="0087563F" w:rsidRPr="0087563F" w:rsidRDefault="0087563F" w:rsidP="0087563F">
            <w:pPr>
              <w:pStyle w:val="TAL"/>
              <w:rPr>
                <w:highlight w:val="lightGray"/>
                <w:lang w:val="en-US"/>
              </w:rPr>
            </w:pPr>
            <w:r w:rsidRPr="0087563F">
              <w:rPr>
                <w:highlight w:val="lightGray"/>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067ECED" w14:textId="77777777" w:rsidR="0087563F" w:rsidRPr="0087563F" w:rsidRDefault="0087563F" w:rsidP="0087563F">
            <w:pPr>
              <w:pStyle w:val="TAC"/>
              <w:rPr>
                <w:highlight w:val="lightGray"/>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DF93B81" w14:textId="77777777" w:rsidR="0087563F" w:rsidRPr="0087563F" w:rsidRDefault="0087563F" w:rsidP="0087563F">
            <w:pPr>
              <w:pStyle w:val="TAC"/>
              <w:rPr>
                <w:highlight w:val="lightGray"/>
                <w:lang w:val="en-US"/>
              </w:rPr>
            </w:pPr>
            <w:r w:rsidRPr="0087563F">
              <w:rPr>
                <w:highlight w:val="lightGray"/>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D6CA3FF" w14:textId="77777777" w:rsidR="0087563F" w:rsidRPr="0087563F" w:rsidRDefault="0087563F" w:rsidP="0087563F">
            <w:pPr>
              <w:pStyle w:val="TAC"/>
              <w:rPr>
                <w:highlight w:val="lightGray"/>
                <w:lang w:val="en-US"/>
              </w:rPr>
            </w:pPr>
            <w:r w:rsidRPr="0087563F">
              <w:rPr>
                <w:highlight w:val="lightGray"/>
                <w:lang w:val="en-US"/>
              </w:rPr>
              <w:t>2</w:t>
            </w:r>
          </w:p>
        </w:tc>
      </w:tr>
      <w:tr w:rsidR="0087563F" w:rsidRPr="0087563F" w14:paraId="2CE3BBCD" w14:textId="77777777" w:rsidTr="002C28BB">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14:paraId="1CF10205" w14:textId="77777777" w:rsidR="0087563F" w:rsidRPr="0087563F" w:rsidRDefault="0087563F" w:rsidP="0087563F">
            <w:pPr>
              <w:pStyle w:val="TAL"/>
              <w:rPr>
                <w:highlight w:val="lightGray"/>
                <w:lang w:val="en-US"/>
              </w:rPr>
            </w:pPr>
            <w:r w:rsidRPr="0087563F">
              <w:rPr>
                <w:highlight w:val="lightGray"/>
                <w:lang w:val="en-US"/>
              </w:rPr>
              <w:t>Duplex mode</w:t>
            </w:r>
          </w:p>
        </w:tc>
        <w:tc>
          <w:tcPr>
            <w:tcW w:w="1740" w:type="dxa"/>
            <w:tcBorders>
              <w:top w:val="single" w:sz="4" w:space="0" w:color="auto"/>
              <w:left w:val="single" w:sz="4" w:space="0" w:color="auto"/>
              <w:right w:val="single" w:sz="4" w:space="0" w:color="auto"/>
            </w:tcBorders>
            <w:vAlign w:val="center"/>
          </w:tcPr>
          <w:p w14:paraId="64E74125" w14:textId="77777777" w:rsidR="0087563F" w:rsidRPr="0087563F" w:rsidRDefault="0087563F" w:rsidP="0087563F">
            <w:pPr>
              <w:pStyle w:val="TAL"/>
              <w:rPr>
                <w:highlight w:val="lightGray"/>
                <w:lang w:val="en-US"/>
              </w:rPr>
            </w:pPr>
            <w:r w:rsidRPr="0087563F">
              <w:rPr>
                <w:highlight w:val="lightGray"/>
              </w:rPr>
              <w:t>Config 1</w:t>
            </w:r>
          </w:p>
        </w:tc>
        <w:tc>
          <w:tcPr>
            <w:tcW w:w="1134" w:type="dxa"/>
            <w:vMerge w:val="restart"/>
            <w:tcBorders>
              <w:top w:val="single" w:sz="4" w:space="0" w:color="auto"/>
              <w:left w:val="single" w:sz="4" w:space="0" w:color="auto"/>
              <w:right w:val="single" w:sz="4" w:space="0" w:color="auto"/>
            </w:tcBorders>
            <w:vAlign w:val="center"/>
          </w:tcPr>
          <w:p w14:paraId="16BB25A6" w14:textId="77777777"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24A018CA" w14:textId="77777777" w:rsidR="0087563F" w:rsidRPr="0087563F" w:rsidRDefault="0087563F" w:rsidP="0087563F">
            <w:pPr>
              <w:pStyle w:val="TAC"/>
              <w:rPr>
                <w:highlight w:val="lightGray"/>
                <w:lang w:val="en-US"/>
              </w:rPr>
            </w:pPr>
            <w:r w:rsidRPr="0087563F">
              <w:rPr>
                <w:highlight w:val="lightGray"/>
                <w:lang w:val="en-US"/>
              </w:rPr>
              <w:t>FDD</w:t>
            </w:r>
          </w:p>
        </w:tc>
      </w:tr>
      <w:tr w:rsidR="0087563F" w:rsidRPr="0087563F" w14:paraId="7DE26903" w14:textId="77777777" w:rsidTr="002C28BB">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37A866B7" w14:textId="77777777"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14:paraId="527939A5" w14:textId="77777777" w:rsidR="0087563F" w:rsidRPr="0087563F" w:rsidRDefault="0087563F" w:rsidP="0087563F">
            <w:pPr>
              <w:pStyle w:val="TAL"/>
              <w:rPr>
                <w:highlight w:val="lightGray"/>
                <w:lang w:val="en-US"/>
              </w:rPr>
            </w:pPr>
            <w:r w:rsidRPr="0087563F">
              <w:rPr>
                <w:highlight w:val="lightGray"/>
              </w:rPr>
              <w:t>Config 2,3</w:t>
            </w:r>
          </w:p>
        </w:tc>
        <w:tc>
          <w:tcPr>
            <w:tcW w:w="1134" w:type="dxa"/>
            <w:vMerge/>
            <w:tcBorders>
              <w:left w:val="single" w:sz="4" w:space="0" w:color="auto"/>
              <w:bottom w:val="single" w:sz="4" w:space="0" w:color="auto"/>
              <w:right w:val="single" w:sz="4" w:space="0" w:color="auto"/>
            </w:tcBorders>
            <w:vAlign w:val="center"/>
          </w:tcPr>
          <w:p w14:paraId="0FA54D81" w14:textId="77777777"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539B0A2E" w14:textId="77777777" w:rsidR="0087563F" w:rsidRPr="0087563F" w:rsidRDefault="0087563F" w:rsidP="0087563F">
            <w:pPr>
              <w:pStyle w:val="TAC"/>
              <w:rPr>
                <w:highlight w:val="lightGray"/>
                <w:lang w:val="en-US"/>
              </w:rPr>
            </w:pPr>
            <w:r w:rsidRPr="0087563F">
              <w:rPr>
                <w:highlight w:val="lightGray"/>
                <w:lang w:val="en-US"/>
              </w:rPr>
              <w:t>TDD</w:t>
            </w:r>
          </w:p>
        </w:tc>
      </w:tr>
      <w:tr w:rsidR="0087563F" w:rsidRPr="0087563F" w14:paraId="7A63260F" w14:textId="77777777"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1E3A447" w14:textId="77777777" w:rsidR="0087563F" w:rsidRPr="0087563F" w:rsidRDefault="0087563F" w:rsidP="0087563F">
            <w:pPr>
              <w:pStyle w:val="TAL"/>
              <w:rPr>
                <w:highlight w:val="lightGray"/>
                <w:lang w:val="en-US"/>
              </w:rPr>
            </w:pPr>
            <w:r w:rsidRPr="0087563F">
              <w:rPr>
                <w:highlight w:val="lightGray"/>
                <w:lang w:val="en-US"/>
              </w:rPr>
              <w:t>TDD configuration</w:t>
            </w:r>
          </w:p>
        </w:tc>
        <w:tc>
          <w:tcPr>
            <w:tcW w:w="1740" w:type="dxa"/>
            <w:tcBorders>
              <w:top w:val="single" w:sz="4" w:space="0" w:color="auto"/>
              <w:left w:val="single" w:sz="4" w:space="0" w:color="auto"/>
              <w:right w:val="single" w:sz="4" w:space="0" w:color="auto"/>
            </w:tcBorders>
            <w:vAlign w:val="center"/>
          </w:tcPr>
          <w:p w14:paraId="4522324D"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14:paraId="4BF08D36" w14:textId="77777777"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right w:val="single" w:sz="4" w:space="0" w:color="auto"/>
            </w:tcBorders>
            <w:vAlign w:val="center"/>
          </w:tcPr>
          <w:p w14:paraId="66663744" w14:textId="77777777" w:rsidR="0087563F" w:rsidRPr="0087563F" w:rsidRDefault="0087563F" w:rsidP="0087563F">
            <w:pPr>
              <w:pStyle w:val="TAC"/>
              <w:rPr>
                <w:rFonts w:eastAsia="Times New Roman"/>
                <w:highlight w:val="lightGray"/>
                <w:lang w:val="en-US"/>
              </w:rPr>
            </w:pPr>
            <w:r w:rsidRPr="0087563F">
              <w:rPr>
                <w:rFonts w:eastAsia="Times New Roman"/>
                <w:highlight w:val="lightGray"/>
                <w:lang w:val="en-US"/>
              </w:rPr>
              <w:t>Not Applicable</w:t>
            </w:r>
          </w:p>
        </w:tc>
      </w:tr>
      <w:tr w:rsidR="0087563F" w:rsidRPr="0087563F" w14:paraId="2FF19816" w14:textId="77777777" w:rsidTr="002C28BB">
        <w:trPr>
          <w:trHeight w:val="283"/>
          <w:jc w:val="center"/>
        </w:trPr>
        <w:tc>
          <w:tcPr>
            <w:tcW w:w="2065" w:type="dxa"/>
            <w:gridSpan w:val="2"/>
            <w:vMerge/>
            <w:tcBorders>
              <w:left w:val="single" w:sz="4" w:space="0" w:color="auto"/>
              <w:right w:val="single" w:sz="4" w:space="0" w:color="auto"/>
            </w:tcBorders>
            <w:vAlign w:val="center"/>
          </w:tcPr>
          <w:p w14:paraId="48B7FF0A" w14:textId="77777777" w:rsidR="0087563F" w:rsidRPr="0087563F" w:rsidRDefault="0087563F" w:rsidP="0087563F">
            <w:pPr>
              <w:pStyle w:val="TAL"/>
              <w:rPr>
                <w:highlight w:val="lightGray"/>
                <w:lang w:val="en-US"/>
              </w:rPr>
            </w:pPr>
          </w:p>
        </w:tc>
        <w:tc>
          <w:tcPr>
            <w:tcW w:w="1740" w:type="dxa"/>
            <w:tcBorders>
              <w:left w:val="single" w:sz="4" w:space="0" w:color="auto"/>
              <w:right w:val="single" w:sz="4" w:space="0" w:color="auto"/>
            </w:tcBorders>
            <w:vAlign w:val="center"/>
          </w:tcPr>
          <w:p w14:paraId="55C00A8F"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14:paraId="4361E751" w14:textId="77777777" w:rsidR="0087563F" w:rsidRPr="0087563F" w:rsidRDefault="0087563F" w:rsidP="0087563F">
            <w:pPr>
              <w:pStyle w:val="TAC"/>
              <w:rPr>
                <w:highlight w:val="lightGray"/>
                <w:lang w:val="en-US"/>
              </w:rPr>
            </w:pPr>
          </w:p>
        </w:tc>
        <w:tc>
          <w:tcPr>
            <w:tcW w:w="4655" w:type="dxa"/>
            <w:gridSpan w:val="7"/>
            <w:tcBorders>
              <w:left w:val="single" w:sz="4" w:space="0" w:color="auto"/>
              <w:right w:val="single" w:sz="4" w:space="0" w:color="auto"/>
            </w:tcBorders>
            <w:vAlign w:val="center"/>
          </w:tcPr>
          <w:p w14:paraId="1DF3E053" w14:textId="77777777" w:rsidR="0087563F" w:rsidRPr="0087563F" w:rsidRDefault="0087563F" w:rsidP="0087563F">
            <w:pPr>
              <w:pStyle w:val="TAC"/>
              <w:rPr>
                <w:rFonts w:eastAsia="Times New Roman"/>
                <w:highlight w:val="lightGray"/>
                <w:lang w:val="en-US"/>
              </w:rPr>
            </w:pPr>
            <w:r w:rsidRPr="0087563F">
              <w:rPr>
                <w:rFonts w:eastAsia="Times New Roman"/>
                <w:highlight w:val="lightGray"/>
                <w:lang w:val="en-US"/>
              </w:rPr>
              <w:t>TDDConf.1.1</w:t>
            </w:r>
          </w:p>
        </w:tc>
      </w:tr>
      <w:tr w:rsidR="0087563F" w:rsidRPr="0087563F" w14:paraId="2A186685" w14:textId="77777777" w:rsidTr="002C28BB">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626445DA" w14:textId="77777777"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14:paraId="3BD8AF70"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02CF1D1B" w14:textId="77777777"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14:paraId="5E9C37E0" w14:textId="77777777" w:rsidR="0087563F" w:rsidRPr="0087563F" w:rsidRDefault="0087563F" w:rsidP="0087563F">
            <w:pPr>
              <w:pStyle w:val="TAC"/>
              <w:rPr>
                <w:rFonts w:eastAsia="Times New Roman"/>
                <w:highlight w:val="lightGray"/>
                <w:lang w:val="en-US"/>
              </w:rPr>
            </w:pPr>
            <w:r w:rsidRPr="0087563F">
              <w:rPr>
                <w:rFonts w:eastAsia="Times New Roman"/>
                <w:highlight w:val="lightGray"/>
                <w:lang w:val="en-US"/>
              </w:rPr>
              <w:t>TDDConf.2.1</w:t>
            </w:r>
          </w:p>
        </w:tc>
      </w:tr>
      <w:tr w:rsidR="0087563F" w:rsidRPr="0087563F" w14:paraId="45E32BB3" w14:textId="77777777"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0521B424" w14:textId="77777777" w:rsidR="0087563F" w:rsidRPr="0087563F" w:rsidRDefault="0087563F" w:rsidP="0087563F">
            <w:pPr>
              <w:pStyle w:val="TAL"/>
              <w:rPr>
                <w:highlight w:val="lightGray"/>
                <w:lang w:val="en-US"/>
              </w:rPr>
            </w:pPr>
            <w:proofErr w:type="spellStart"/>
            <w:r w:rsidRPr="0087563F">
              <w:rPr>
                <w:highlight w:val="lightGray"/>
                <w:lang w:val="en-US"/>
              </w:rPr>
              <w:t>BW</w:t>
            </w:r>
            <w:r w:rsidRPr="0087563F">
              <w:rPr>
                <w:highlight w:val="lightGray"/>
                <w:vertAlign w:val="subscript"/>
                <w:lang w:val="en-US"/>
              </w:rPr>
              <w:t>channel</w:t>
            </w:r>
            <w:proofErr w:type="spellEnd"/>
          </w:p>
        </w:tc>
        <w:tc>
          <w:tcPr>
            <w:tcW w:w="1740" w:type="dxa"/>
            <w:tcBorders>
              <w:top w:val="single" w:sz="4" w:space="0" w:color="auto"/>
              <w:left w:val="single" w:sz="4" w:space="0" w:color="auto"/>
              <w:right w:val="single" w:sz="4" w:space="0" w:color="auto"/>
            </w:tcBorders>
            <w:vAlign w:val="center"/>
          </w:tcPr>
          <w:p w14:paraId="790888EA"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14:paraId="57796FEB" w14:textId="77777777" w:rsidR="0087563F" w:rsidRPr="0087563F" w:rsidRDefault="0087563F" w:rsidP="0087563F">
            <w:pPr>
              <w:pStyle w:val="TAC"/>
              <w:rPr>
                <w:highlight w:val="lightGray"/>
                <w:lang w:val="en-US"/>
              </w:rPr>
            </w:pPr>
            <w:r w:rsidRPr="0087563F">
              <w:rPr>
                <w:highlight w:val="lightGray"/>
                <w:lang w:val="en-US"/>
              </w:rPr>
              <w:t>MHz</w:t>
            </w:r>
          </w:p>
        </w:tc>
        <w:tc>
          <w:tcPr>
            <w:tcW w:w="4655" w:type="dxa"/>
            <w:gridSpan w:val="7"/>
            <w:tcBorders>
              <w:top w:val="single" w:sz="4" w:space="0" w:color="auto"/>
              <w:left w:val="single" w:sz="4" w:space="0" w:color="auto"/>
              <w:right w:val="single" w:sz="4" w:space="0" w:color="auto"/>
            </w:tcBorders>
            <w:vAlign w:val="center"/>
          </w:tcPr>
          <w:p w14:paraId="68C76E66" w14:textId="77777777" w:rsidR="0087563F" w:rsidRPr="0087563F" w:rsidRDefault="0087563F" w:rsidP="0087563F">
            <w:pPr>
              <w:pStyle w:val="TAC"/>
              <w:rPr>
                <w:szCs w:val="18"/>
                <w:highlight w:val="lightGray"/>
                <w:lang w:val="de-DE"/>
              </w:rPr>
            </w:pPr>
            <w:r w:rsidRPr="0087563F">
              <w:rPr>
                <w:szCs w:val="18"/>
                <w:highlight w:val="lightGray"/>
              </w:rPr>
              <w:t xml:space="preserve">10: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52</w:t>
            </w:r>
          </w:p>
        </w:tc>
      </w:tr>
      <w:tr w:rsidR="0087563F" w:rsidRPr="0087563F" w14:paraId="63CBC686" w14:textId="77777777" w:rsidTr="002C28BB">
        <w:trPr>
          <w:trHeight w:val="283"/>
          <w:jc w:val="center"/>
        </w:trPr>
        <w:tc>
          <w:tcPr>
            <w:tcW w:w="2065" w:type="dxa"/>
            <w:gridSpan w:val="2"/>
            <w:vMerge/>
            <w:tcBorders>
              <w:left w:val="single" w:sz="4" w:space="0" w:color="auto"/>
              <w:right w:val="single" w:sz="4" w:space="0" w:color="auto"/>
            </w:tcBorders>
            <w:vAlign w:val="center"/>
          </w:tcPr>
          <w:p w14:paraId="37105A67" w14:textId="77777777" w:rsidR="0087563F" w:rsidRPr="0087563F" w:rsidRDefault="0087563F" w:rsidP="0087563F">
            <w:pPr>
              <w:pStyle w:val="TAL"/>
              <w:rPr>
                <w:highlight w:val="lightGray"/>
                <w:lang w:val="en-US"/>
              </w:rPr>
            </w:pPr>
          </w:p>
        </w:tc>
        <w:tc>
          <w:tcPr>
            <w:tcW w:w="1740" w:type="dxa"/>
            <w:tcBorders>
              <w:left w:val="single" w:sz="4" w:space="0" w:color="auto"/>
              <w:right w:val="single" w:sz="4" w:space="0" w:color="auto"/>
            </w:tcBorders>
            <w:vAlign w:val="center"/>
          </w:tcPr>
          <w:p w14:paraId="0968FC3C"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14:paraId="1BA142F8" w14:textId="77777777" w:rsidR="0087563F" w:rsidRPr="0087563F" w:rsidRDefault="0087563F" w:rsidP="0087563F">
            <w:pPr>
              <w:pStyle w:val="TAC"/>
              <w:rPr>
                <w:highlight w:val="lightGray"/>
                <w:lang w:val="en-US"/>
              </w:rPr>
            </w:pPr>
          </w:p>
        </w:tc>
        <w:tc>
          <w:tcPr>
            <w:tcW w:w="4655" w:type="dxa"/>
            <w:gridSpan w:val="7"/>
            <w:tcBorders>
              <w:left w:val="single" w:sz="4" w:space="0" w:color="auto"/>
              <w:right w:val="single" w:sz="4" w:space="0" w:color="auto"/>
            </w:tcBorders>
            <w:vAlign w:val="center"/>
          </w:tcPr>
          <w:p w14:paraId="1492EE47" w14:textId="77777777" w:rsidR="0087563F" w:rsidRPr="0087563F" w:rsidRDefault="0087563F" w:rsidP="0087563F">
            <w:pPr>
              <w:pStyle w:val="TAC"/>
              <w:rPr>
                <w:szCs w:val="18"/>
                <w:highlight w:val="lightGray"/>
              </w:rPr>
            </w:pPr>
            <w:r w:rsidRPr="0087563F">
              <w:rPr>
                <w:szCs w:val="18"/>
                <w:highlight w:val="lightGray"/>
              </w:rPr>
              <w:t xml:space="preserve">10: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52</w:t>
            </w:r>
          </w:p>
        </w:tc>
      </w:tr>
      <w:tr w:rsidR="0087563F" w:rsidRPr="0087563F" w14:paraId="01BA244F" w14:textId="77777777" w:rsidTr="002C28BB">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1B8BED61" w14:textId="77777777"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14:paraId="621E6EE3"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4490F3B3" w14:textId="77777777"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14:paraId="07E1EFD3" w14:textId="77777777" w:rsidR="0087563F" w:rsidRPr="0087563F" w:rsidRDefault="0087563F" w:rsidP="0087563F">
            <w:pPr>
              <w:pStyle w:val="TAC"/>
              <w:rPr>
                <w:szCs w:val="18"/>
                <w:highlight w:val="lightGray"/>
              </w:rPr>
            </w:pPr>
            <w:r w:rsidRPr="0087563F">
              <w:rPr>
                <w:szCs w:val="18"/>
                <w:highlight w:val="lightGray"/>
              </w:rPr>
              <w:t xml:space="preserve">40: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106 </w:t>
            </w:r>
          </w:p>
        </w:tc>
      </w:tr>
      <w:tr w:rsidR="0087563F" w:rsidRPr="0087563F" w14:paraId="696EAD04" w14:textId="77777777" w:rsidTr="002C28BB">
        <w:trPr>
          <w:trHeight w:val="283"/>
          <w:jc w:val="center"/>
        </w:trPr>
        <w:tc>
          <w:tcPr>
            <w:tcW w:w="2065" w:type="dxa"/>
            <w:gridSpan w:val="2"/>
            <w:vMerge w:val="restart"/>
            <w:tcBorders>
              <w:left w:val="single" w:sz="4" w:space="0" w:color="auto"/>
              <w:right w:val="single" w:sz="4" w:space="0" w:color="auto"/>
            </w:tcBorders>
            <w:vAlign w:val="center"/>
          </w:tcPr>
          <w:p w14:paraId="5D0F9615" w14:textId="77777777" w:rsidR="0087563F" w:rsidRPr="0087563F" w:rsidRDefault="0087563F" w:rsidP="0087563F">
            <w:pPr>
              <w:pStyle w:val="TAL"/>
              <w:rPr>
                <w:highlight w:val="lightGray"/>
                <w:lang w:val="en-US"/>
              </w:rPr>
            </w:pPr>
            <w:r w:rsidRPr="0087563F">
              <w:rPr>
                <w:highlight w:val="lightGray"/>
                <w:lang w:val="en-US"/>
              </w:rPr>
              <w:t>BWP BW</w:t>
            </w:r>
          </w:p>
        </w:tc>
        <w:tc>
          <w:tcPr>
            <w:tcW w:w="1740" w:type="dxa"/>
            <w:tcBorders>
              <w:left w:val="single" w:sz="4" w:space="0" w:color="auto"/>
              <w:bottom w:val="single" w:sz="4" w:space="0" w:color="auto"/>
              <w:right w:val="single" w:sz="4" w:space="0" w:color="auto"/>
            </w:tcBorders>
            <w:vAlign w:val="center"/>
          </w:tcPr>
          <w:p w14:paraId="39FD83FD" w14:textId="77777777" w:rsidR="0087563F" w:rsidRPr="0087563F" w:rsidRDefault="0087563F" w:rsidP="0087563F">
            <w:pPr>
              <w:pStyle w:val="TAL"/>
              <w:rPr>
                <w:highlight w:val="lightGray"/>
              </w:rPr>
            </w:pPr>
            <w:r w:rsidRPr="0087563F">
              <w:rPr>
                <w:highlight w:val="lightGray"/>
              </w:rPr>
              <w:t>Config</w:t>
            </w:r>
            <w:r w:rsidRPr="0087563F">
              <w:rPr>
                <w:szCs w:val="18"/>
                <w:highlight w:val="lightGray"/>
              </w:rPr>
              <w:t xml:space="preserve"> 1</w:t>
            </w:r>
          </w:p>
        </w:tc>
        <w:tc>
          <w:tcPr>
            <w:tcW w:w="1134" w:type="dxa"/>
            <w:vMerge w:val="restart"/>
            <w:tcBorders>
              <w:left w:val="single" w:sz="4" w:space="0" w:color="auto"/>
              <w:right w:val="single" w:sz="4" w:space="0" w:color="auto"/>
            </w:tcBorders>
            <w:vAlign w:val="center"/>
          </w:tcPr>
          <w:p w14:paraId="4DBD6204" w14:textId="77777777" w:rsidR="0087563F" w:rsidRPr="0087563F" w:rsidRDefault="0087563F" w:rsidP="0087563F">
            <w:pPr>
              <w:pStyle w:val="TAC"/>
              <w:rPr>
                <w:highlight w:val="lightGray"/>
                <w:lang w:val="en-US"/>
              </w:rPr>
            </w:pPr>
            <w:r w:rsidRPr="0087563F">
              <w:rPr>
                <w:highlight w:val="lightGray"/>
                <w:lang w:val="en-US"/>
              </w:rPr>
              <w:t>MHz</w:t>
            </w:r>
          </w:p>
        </w:tc>
        <w:tc>
          <w:tcPr>
            <w:tcW w:w="4655" w:type="dxa"/>
            <w:gridSpan w:val="7"/>
            <w:tcBorders>
              <w:left w:val="single" w:sz="4" w:space="0" w:color="auto"/>
              <w:bottom w:val="single" w:sz="4" w:space="0" w:color="auto"/>
              <w:right w:val="single" w:sz="4" w:space="0" w:color="auto"/>
            </w:tcBorders>
            <w:vAlign w:val="center"/>
          </w:tcPr>
          <w:p w14:paraId="75661CE0" w14:textId="77777777" w:rsidR="0087563F" w:rsidRPr="0087563F" w:rsidRDefault="0087563F" w:rsidP="0087563F">
            <w:pPr>
              <w:pStyle w:val="TAC"/>
              <w:rPr>
                <w:szCs w:val="18"/>
                <w:highlight w:val="lightGray"/>
              </w:rPr>
            </w:pPr>
            <w:r w:rsidRPr="0087563F">
              <w:rPr>
                <w:szCs w:val="18"/>
                <w:highlight w:val="lightGray"/>
              </w:rPr>
              <w:t xml:space="preserve">10: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52</w:t>
            </w:r>
          </w:p>
        </w:tc>
      </w:tr>
      <w:tr w:rsidR="0087563F" w:rsidRPr="0087563F" w14:paraId="47AC2A70" w14:textId="77777777" w:rsidTr="002C28BB">
        <w:trPr>
          <w:trHeight w:val="283"/>
          <w:jc w:val="center"/>
        </w:trPr>
        <w:tc>
          <w:tcPr>
            <w:tcW w:w="2065" w:type="dxa"/>
            <w:gridSpan w:val="2"/>
            <w:vMerge/>
            <w:tcBorders>
              <w:left w:val="single" w:sz="4" w:space="0" w:color="auto"/>
              <w:right w:val="single" w:sz="4" w:space="0" w:color="auto"/>
            </w:tcBorders>
            <w:vAlign w:val="center"/>
          </w:tcPr>
          <w:p w14:paraId="55F0652B" w14:textId="77777777"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14:paraId="0265FFFC" w14:textId="77777777" w:rsidR="0087563F" w:rsidRPr="0087563F" w:rsidRDefault="0087563F" w:rsidP="0087563F">
            <w:pPr>
              <w:pStyle w:val="TAL"/>
              <w:rPr>
                <w:highlight w:val="lightGray"/>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14:paraId="1E1A2677" w14:textId="77777777"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14:paraId="6C425462" w14:textId="77777777" w:rsidR="0087563F" w:rsidRPr="0087563F" w:rsidRDefault="0087563F" w:rsidP="0087563F">
            <w:pPr>
              <w:pStyle w:val="TAC"/>
              <w:rPr>
                <w:szCs w:val="18"/>
                <w:highlight w:val="lightGray"/>
              </w:rPr>
            </w:pPr>
            <w:r w:rsidRPr="0087563F">
              <w:rPr>
                <w:szCs w:val="18"/>
                <w:highlight w:val="lightGray"/>
              </w:rPr>
              <w:t xml:space="preserve">10: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52</w:t>
            </w:r>
          </w:p>
        </w:tc>
      </w:tr>
      <w:tr w:rsidR="0087563F" w:rsidRPr="0087563F" w14:paraId="652A3626" w14:textId="77777777" w:rsidTr="002C28BB">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32E4E7D3" w14:textId="77777777"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14:paraId="129E5B07" w14:textId="77777777" w:rsidR="0087563F" w:rsidRPr="0087563F" w:rsidRDefault="0087563F" w:rsidP="0087563F">
            <w:pPr>
              <w:pStyle w:val="TAL"/>
              <w:rPr>
                <w:highlight w:val="lightGray"/>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6016D90F" w14:textId="77777777"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14:paraId="6791F328" w14:textId="77777777" w:rsidR="0087563F" w:rsidRPr="0087563F" w:rsidRDefault="0087563F" w:rsidP="0087563F">
            <w:pPr>
              <w:pStyle w:val="TAC"/>
              <w:rPr>
                <w:szCs w:val="18"/>
                <w:highlight w:val="lightGray"/>
              </w:rPr>
            </w:pPr>
            <w:r w:rsidRPr="0087563F">
              <w:rPr>
                <w:szCs w:val="18"/>
                <w:highlight w:val="lightGray"/>
              </w:rPr>
              <w:t xml:space="preserve">40: </w:t>
            </w:r>
            <w:proofErr w:type="gramStart"/>
            <w:r w:rsidRPr="0087563F">
              <w:rPr>
                <w:szCs w:val="18"/>
                <w:highlight w:val="lightGray"/>
                <w:lang w:val="de-DE"/>
              </w:rPr>
              <w:t>N</w:t>
            </w:r>
            <w:r w:rsidRPr="0087563F">
              <w:rPr>
                <w:szCs w:val="18"/>
                <w:highlight w:val="lightGray"/>
                <w:vertAlign w:val="subscript"/>
                <w:lang w:val="de-DE"/>
              </w:rPr>
              <w:t>RB,c</w:t>
            </w:r>
            <w:proofErr w:type="gramEnd"/>
            <w:r w:rsidRPr="0087563F">
              <w:rPr>
                <w:szCs w:val="18"/>
                <w:highlight w:val="lightGray"/>
                <w:lang w:val="de-DE"/>
              </w:rPr>
              <w:t xml:space="preserve"> = 106 </w:t>
            </w:r>
          </w:p>
        </w:tc>
      </w:tr>
      <w:tr w:rsidR="0087563F" w:rsidRPr="0087563F" w14:paraId="0CB6E46F" w14:textId="77777777" w:rsidTr="002C28BB">
        <w:trPr>
          <w:trHeight w:val="283"/>
          <w:jc w:val="center"/>
        </w:trPr>
        <w:tc>
          <w:tcPr>
            <w:tcW w:w="3805" w:type="dxa"/>
            <w:gridSpan w:val="3"/>
            <w:tcBorders>
              <w:left w:val="single" w:sz="4" w:space="0" w:color="auto"/>
              <w:bottom w:val="single" w:sz="4" w:space="0" w:color="auto"/>
              <w:right w:val="single" w:sz="4" w:space="0" w:color="auto"/>
            </w:tcBorders>
            <w:vAlign w:val="center"/>
          </w:tcPr>
          <w:p w14:paraId="1F6C29DF" w14:textId="77777777" w:rsidR="0087563F" w:rsidRPr="0087563F" w:rsidRDefault="0087563F" w:rsidP="0087563F">
            <w:pPr>
              <w:pStyle w:val="TAL"/>
              <w:rPr>
                <w:highlight w:val="lightGray"/>
              </w:rPr>
            </w:pPr>
            <w:proofErr w:type="spellStart"/>
            <w:r w:rsidRPr="0087563F">
              <w:rPr>
                <w:highlight w:val="lightGray"/>
                <w:lang w:val="en-US"/>
              </w:rPr>
              <w:t>DRx</w:t>
            </w:r>
            <w:proofErr w:type="spellEnd"/>
            <w:r w:rsidRPr="0087563F">
              <w:rPr>
                <w:highlight w:val="lightGray"/>
                <w:lang w:val="en-US"/>
              </w:rPr>
              <w:t xml:space="preserve"> Cycle</w:t>
            </w:r>
          </w:p>
        </w:tc>
        <w:tc>
          <w:tcPr>
            <w:tcW w:w="1134" w:type="dxa"/>
            <w:tcBorders>
              <w:left w:val="single" w:sz="4" w:space="0" w:color="auto"/>
              <w:bottom w:val="single" w:sz="4" w:space="0" w:color="auto"/>
              <w:right w:val="single" w:sz="4" w:space="0" w:color="auto"/>
            </w:tcBorders>
            <w:vAlign w:val="center"/>
          </w:tcPr>
          <w:p w14:paraId="138F103A" w14:textId="77777777" w:rsidR="0087563F" w:rsidRPr="0087563F" w:rsidRDefault="0087563F" w:rsidP="0087563F">
            <w:pPr>
              <w:pStyle w:val="TAC"/>
              <w:rPr>
                <w:highlight w:val="lightGray"/>
                <w:lang w:val="en-US"/>
              </w:rPr>
            </w:pPr>
            <w:proofErr w:type="spellStart"/>
            <w:r w:rsidRPr="0087563F">
              <w:rPr>
                <w:highlight w:val="lightGray"/>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726E4E18" w14:textId="77777777" w:rsidR="0087563F" w:rsidRPr="0087563F" w:rsidRDefault="0087563F" w:rsidP="0087563F">
            <w:pPr>
              <w:pStyle w:val="TAC"/>
              <w:rPr>
                <w:rFonts w:eastAsia="Times New Roman"/>
                <w:highlight w:val="lightGray"/>
                <w:lang w:val="en-US"/>
              </w:rPr>
            </w:pPr>
            <w:r w:rsidRPr="0087563F">
              <w:rPr>
                <w:highlight w:val="lightGray"/>
                <w:lang w:val="en-US"/>
              </w:rPr>
              <w:t>Not Applicable</w:t>
            </w:r>
          </w:p>
        </w:tc>
      </w:tr>
      <w:tr w:rsidR="0087563F" w:rsidRPr="0087563F" w14:paraId="394B95D4" w14:textId="77777777" w:rsidTr="002C28BB">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5F663796" w14:textId="77777777" w:rsidR="0087563F" w:rsidRPr="0087563F" w:rsidRDefault="0087563F" w:rsidP="0087563F">
            <w:pPr>
              <w:pStyle w:val="TAL"/>
              <w:rPr>
                <w:highlight w:val="lightGray"/>
                <w:lang w:val="en-US"/>
              </w:rPr>
            </w:pPr>
            <w:r w:rsidRPr="0087563F">
              <w:rPr>
                <w:highlight w:val="lightGray"/>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6F6F5759"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14:paraId="1D76D3B7" w14:textId="77777777"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right w:val="single" w:sz="4" w:space="0" w:color="auto"/>
            </w:tcBorders>
            <w:vAlign w:val="center"/>
            <w:hideMark/>
          </w:tcPr>
          <w:p w14:paraId="72A4D9FC" w14:textId="77777777" w:rsidR="0087563F" w:rsidRPr="0087563F" w:rsidRDefault="0087563F" w:rsidP="0087563F">
            <w:pPr>
              <w:pStyle w:val="TAC"/>
              <w:rPr>
                <w:highlight w:val="lightGray"/>
                <w:lang w:val="en-US"/>
              </w:rPr>
            </w:pPr>
            <w:r w:rsidRPr="0087563F">
              <w:rPr>
                <w:sz w:val="16"/>
                <w:highlight w:val="lightGray"/>
              </w:rPr>
              <w:t>SR.1.1 FDD</w:t>
            </w:r>
            <w:r w:rsidRPr="0087563F">
              <w:rPr>
                <w:sz w:val="16"/>
                <w:highlight w:val="lightGray"/>
                <w:lang w:val="en-US"/>
              </w:rPr>
              <w:t xml:space="preserve"> </w:t>
            </w:r>
          </w:p>
        </w:tc>
      </w:tr>
      <w:tr w:rsidR="0087563F" w:rsidRPr="0087563F" w14:paraId="77712D66" w14:textId="77777777" w:rsidTr="002C28BB">
        <w:trPr>
          <w:trHeight w:val="510"/>
          <w:jc w:val="center"/>
        </w:trPr>
        <w:tc>
          <w:tcPr>
            <w:tcW w:w="2065" w:type="dxa"/>
            <w:gridSpan w:val="2"/>
            <w:vMerge/>
            <w:tcBorders>
              <w:left w:val="single" w:sz="4" w:space="0" w:color="auto"/>
              <w:right w:val="single" w:sz="4" w:space="0" w:color="auto"/>
            </w:tcBorders>
            <w:vAlign w:val="center"/>
          </w:tcPr>
          <w:p w14:paraId="23BFB478" w14:textId="77777777" w:rsidR="0087563F" w:rsidRPr="0087563F" w:rsidRDefault="0087563F" w:rsidP="0087563F">
            <w:pPr>
              <w:pStyle w:val="TAL"/>
              <w:rPr>
                <w:highlight w:val="lightGray"/>
                <w:lang w:val="en-US"/>
              </w:rPr>
            </w:pPr>
          </w:p>
        </w:tc>
        <w:tc>
          <w:tcPr>
            <w:tcW w:w="1740" w:type="dxa"/>
            <w:tcBorders>
              <w:left w:val="single" w:sz="4" w:space="0" w:color="auto"/>
              <w:right w:val="single" w:sz="4" w:space="0" w:color="auto"/>
            </w:tcBorders>
            <w:vAlign w:val="center"/>
          </w:tcPr>
          <w:p w14:paraId="0C7B19E4"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14:paraId="699CFF71" w14:textId="77777777" w:rsidR="0087563F" w:rsidRPr="0087563F" w:rsidRDefault="0087563F" w:rsidP="0087563F">
            <w:pPr>
              <w:pStyle w:val="TAC"/>
              <w:rPr>
                <w:highlight w:val="lightGray"/>
                <w:lang w:val="en-US"/>
              </w:rPr>
            </w:pPr>
          </w:p>
        </w:tc>
        <w:tc>
          <w:tcPr>
            <w:tcW w:w="4655" w:type="dxa"/>
            <w:gridSpan w:val="7"/>
            <w:tcBorders>
              <w:left w:val="single" w:sz="4" w:space="0" w:color="auto"/>
              <w:right w:val="single" w:sz="4" w:space="0" w:color="auto"/>
            </w:tcBorders>
            <w:vAlign w:val="center"/>
          </w:tcPr>
          <w:p w14:paraId="4700740F" w14:textId="77777777" w:rsidR="0087563F" w:rsidRPr="0087563F" w:rsidRDefault="0087563F" w:rsidP="0087563F">
            <w:pPr>
              <w:pStyle w:val="TAC"/>
              <w:rPr>
                <w:highlight w:val="lightGray"/>
                <w:lang w:val="en-US"/>
              </w:rPr>
            </w:pPr>
            <w:r w:rsidRPr="0087563F">
              <w:rPr>
                <w:sz w:val="16"/>
                <w:highlight w:val="lightGray"/>
              </w:rPr>
              <w:t>SR.1.1 TDD</w:t>
            </w:r>
          </w:p>
        </w:tc>
      </w:tr>
      <w:tr w:rsidR="0087563F" w:rsidRPr="0087563F" w14:paraId="1E6942C1" w14:textId="77777777" w:rsidTr="002C28BB">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4BE7ACF9" w14:textId="77777777" w:rsidR="0087563F" w:rsidRPr="0087563F" w:rsidRDefault="0087563F" w:rsidP="0087563F">
            <w:pPr>
              <w:pStyle w:val="TAL"/>
              <w:rPr>
                <w:highlight w:val="lightGray"/>
                <w:lang w:val="en-US"/>
              </w:rPr>
            </w:pPr>
          </w:p>
        </w:tc>
        <w:tc>
          <w:tcPr>
            <w:tcW w:w="1740" w:type="dxa"/>
            <w:tcBorders>
              <w:left w:val="single" w:sz="4" w:space="0" w:color="auto"/>
              <w:bottom w:val="single" w:sz="4" w:space="0" w:color="auto"/>
              <w:right w:val="single" w:sz="4" w:space="0" w:color="auto"/>
            </w:tcBorders>
            <w:vAlign w:val="center"/>
          </w:tcPr>
          <w:p w14:paraId="11E39D4F"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641692CC" w14:textId="77777777" w:rsidR="0087563F" w:rsidRPr="0087563F" w:rsidRDefault="0087563F" w:rsidP="0087563F">
            <w:pPr>
              <w:pStyle w:val="TAC"/>
              <w:rPr>
                <w:highlight w:val="lightGray"/>
                <w:lang w:val="en-US"/>
              </w:rPr>
            </w:pPr>
          </w:p>
        </w:tc>
        <w:tc>
          <w:tcPr>
            <w:tcW w:w="4655" w:type="dxa"/>
            <w:gridSpan w:val="7"/>
            <w:tcBorders>
              <w:left w:val="single" w:sz="4" w:space="0" w:color="auto"/>
              <w:bottom w:val="single" w:sz="4" w:space="0" w:color="auto"/>
              <w:right w:val="single" w:sz="4" w:space="0" w:color="auto"/>
            </w:tcBorders>
            <w:vAlign w:val="center"/>
          </w:tcPr>
          <w:p w14:paraId="510A97AA" w14:textId="77777777" w:rsidR="0087563F" w:rsidRPr="0087563F" w:rsidRDefault="0087563F" w:rsidP="0087563F">
            <w:pPr>
              <w:pStyle w:val="TAC"/>
              <w:rPr>
                <w:highlight w:val="lightGray"/>
                <w:lang w:val="en-US"/>
              </w:rPr>
            </w:pPr>
            <w:r w:rsidRPr="0087563F">
              <w:rPr>
                <w:sz w:val="16"/>
                <w:highlight w:val="lightGray"/>
              </w:rPr>
              <w:t>SR2.1 TDD</w:t>
            </w:r>
          </w:p>
        </w:tc>
      </w:tr>
      <w:tr w:rsidR="0087563F" w:rsidRPr="0087563F" w14:paraId="5B69A25A" w14:textId="77777777" w:rsidTr="002C28BB">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14:paraId="4732B277" w14:textId="77777777" w:rsidR="0087563F" w:rsidRPr="0087563F" w:rsidRDefault="0087563F" w:rsidP="0087563F">
            <w:pPr>
              <w:pStyle w:val="TAL"/>
              <w:rPr>
                <w:highlight w:val="lightGray"/>
                <w:lang w:val="en-US"/>
              </w:rPr>
            </w:pPr>
            <w:r w:rsidRPr="0087563F">
              <w:rPr>
                <w:rFonts w:cs="v5.0.0"/>
                <w:highlight w:val="lightGray"/>
              </w:rPr>
              <w:t>CORESET Reference Channel</w:t>
            </w:r>
          </w:p>
        </w:tc>
        <w:tc>
          <w:tcPr>
            <w:tcW w:w="1740" w:type="dxa"/>
            <w:tcBorders>
              <w:top w:val="single" w:sz="4" w:space="0" w:color="auto"/>
              <w:left w:val="single" w:sz="4" w:space="0" w:color="auto"/>
              <w:right w:val="single" w:sz="4" w:space="0" w:color="auto"/>
            </w:tcBorders>
            <w:vAlign w:val="center"/>
          </w:tcPr>
          <w:p w14:paraId="7EF55C96"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1</w:t>
            </w:r>
          </w:p>
        </w:tc>
        <w:tc>
          <w:tcPr>
            <w:tcW w:w="1134" w:type="dxa"/>
            <w:vMerge w:val="restart"/>
            <w:tcBorders>
              <w:top w:val="single" w:sz="4" w:space="0" w:color="auto"/>
              <w:left w:val="single" w:sz="4" w:space="0" w:color="auto"/>
              <w:right w:val="single" w:sz="4" w:space="0" w:color="auto"/>
            </w:tcBorders>
            <w:vAlign w:val="center"/>
          </w:tcPr>
          <w:p w14:paraId="25EDF322" w14:textId="77777777"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49536F2" w14:textId="77777777" w:rsidR="0087563F" w:rsidRPr="0087563F" w:rsidRDefault="0087563F" w:rsidP="0087563F">
            <w:pPr>
              <w:pStyle w:val="TAC"/>
              <w:rPr>
                <w:highlight w:val="lightGray"/>
                <w:lang w:val="en-US"/>
              </w:rPr>
            </w:pPr>
            <w:r w:rsidRPr="0087563F">
              <w:rPr>
                <w:sz w:val="16"/>
                <w:highlight w:val="lightGray"/>
              </w:rPr>
              <w:t>CR.1.1 FDD</w:t>
            </w:r>
            <w:r w:rsidRPr="0087563F">
              <w:rPr>
                <w:sz w:val="16"/>
                <w:highlight w:val="lightGray"/>
                <w:lang w:val="en-US"/>
              </w:rPr>
              <w:t xml:space="preserve">  </w:t>
            </w:r>
          </w:p>
        </w:tc>
      </w:tr>
      <w:tr w:rsidR="0087563F" w:rsidRPr="0087563F" w14:paraId="3F739D0D" w14:textId="77777777" w:rsidTr="002C28BB">
        <w:trPr>
          <w:trHeight w:val="510"/>
          <w:jc w:val="center"/>
        </w:trPr>
        <w:tc>
          <w:tcPr>
            <w:tcW w:w="2065" w:type="dxa"/>
            <w:gridSpan w:val="2"/>
            <w:vMerge/>
            <w:tcBorders>
              <w:left w:val="single" w:sz="4" w:space="0" w:color="auto"/>
              <w:right w:val="single" w:sz="4" w:space="0" w:color="auto"/>
            </w:tcBorders>
            <w:vAlign w:val="center"/>
          </w:tcPr>
          <w:p w14:paraId="7E8638A0" w14:textId="77777777" w:rsidR="0087563F" w:rsidRPr="0087563F" w:rsidRDefault="0087563F" w:rsidP="0087563F">
            <w:pPr>
              <w:pStyle w:val="TAL"/>
              <w:rPr>
                <w:rFonts w:cs="v5.0.0"/>
                <w:highlight w:val="lightGray"/>
              </w:rPr>
            </w:pPr>
          </w:p>
        </w:tc>
        <w:tc>
          <w:tcPr>
            <w:tcW w:w="1740" w:type="dxa"/>
            <w:tcBorders>
              <w:left w:val="single" w:sz="4" w:space="0" w:color="auto"/>
              <w:right w:val="single" w:sz="4" w:space="0" w:color="auto"/>
            </w:tcBorders>
            <w:vAlign w:val="center"/>
          </w:tcPr>
          <w:p w14:paraId="7E373B79" w14:textId="77777777" w:rsidR="0087563F" w:rsidRPr="0087563F" w:rsidRDefault="0087563F" w:rsidP="0087563F">
            <w:pPr>
              <w:pStyle w:val="TAL"/>
              <w:rPr>
                <w:rFonts w:cs="v5.0.0"/>
                <w:highlight w:val="lightGray"/>
              </w:rPr>
            </w:pPr>
            <w:r w:rsidRPr="0087563F">
              <w:rPr>
                <w:highlight w:val="lightGray"/>
              </w:rPr>
              <w:t>Config</w:t>
            </w:r>
            <w:r w:rsidRPr="0087563F">
              <w:rPr>
                <w:szCs w:val="18"/>
                <w:highlight w:val="lightGray"/>
              </w:rPr>
              <w:t xml:space="preserve"> 2</w:t>
            </w:r>
          </w:p>
        </w:tc>
        <w:tc>
          <w:tcPr>
            <w:tcW w:w="1134" w:type="dxa"/>
            <w:vMerge/>
            <w:tcBorders>
              <w:left w:val="single" w:sz="4" w:space="0" w:color="auto"/>
              <w:right w:val="single" w:sz="4" w:space="0" w:color="auto"/>
            </w:tcBorders>
            <w:vAlign w:val="center"/>
          </w:tcPr>
          <w:p w14:paraId="27F179C9" w14:textId="77777777"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5D9CBFD" w14:textId="77777777" w:rsidR="0087563F" w:rsidRPr="0087563F" w:rsidRDefault="0087563F" w:rsidP="0087563F">
            <w:pPr>
              <w:pStyle w:val="TAC"/>
              <w:rPr>
                <w:highlight w:val="lightGray"/>
                <w:lang w:val="en-US"/>
              </w:rPr>
            </w:pPr>
            <w:r w:rsidRPr="0087563F">
              <w:rPr>
                <w:sz w:val="16"/>
                <w:highlight w:val="lightGray"/>
              </w:rPr>
              <w:t>CR.1.1 TDD</w:t>
            </w:r>
          </w:p>
        </w:tc>
      </w:tr>
      <w:tr w:rsidR="0087563F" w:rsidRPr="0087563F" w14:paraId="5F4B4B99" w14:textId="77777777" w:rsidTr="002C28BB">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515CC42D" w14:textId="77777777" w:rsidR="0087563F" w:rsidRPr="0087563F" w:rsidRDefault="0087563F" w:rsidP="0087563F">
            <w:pPr>
              <w:pStyle w:val="TAL"/>
              <w:rPr>
                <w:rFonts w:cs="v5.0.0"/>
                <w:highlight w:val="lightGray"/>
              </w:rPr>
            </w:pPr>
          </w:p>
        </w:tc>
        <w:tc>
          <w:tcPr>
            <w:tcW w:w="1740" w:type="dxa"/>
            <w:tcBorders>
              <w:left w:val="single" w:sz="4" w:space="0" w:color="auto"/>
              <w:bottom w:val="single" w:sz="4" w:space="0" w:color="auto"/>
              <w:right w:val="single" w:sz="4" w:space="0" w:color="auto"/>
            </w:tcBorders>
            <w:vAlign w:val="center"/>
          </w:tcPr>
          <w:p w14:paraId="6EDEE4FC" w14:textId="77777777" w:rsidR="0087563F" w:rsidRPr="0087563F" w:rsidRDefault="0087563F" w:rsidP="0087563F">
            <w:pPr>
              <w:pStyle w:val="TAL"/>
              <w:rPr>
                <w:rFonts w:cs="v5.0.0"/>
                <w:highlight w:val="lightGray"/>
              </w:rPr>
            </w:pPr>
            <w:r w:rsidRPr="0087563F">
              <w:rPr>
                <w:highlight w:val="lightGray"/>
              </w:rPr>
              <w:t>Config</w:t>
            </w:r>
            <w:r w:rsidRPr="0087563F">
              <w:rPr>
                <w:szCs w:val="18"/>
                <w:highlight w:val="lightGray"/>
              </w:rPr>
              <w:t xml:space="preserve"> 3</w:t>
            </w:r>
          </w:p>
        </w:tc>
        <w:tc>
          <w:tcPr>
            <w:tcW w:w="1134" w:type="dxa"/>
            <w:vMerge/>
            <w:tcBorders>
              <w:left w:val="single" w:sz="4" w:space="0" w:color="auto"/>
              <w:bottom w:val="single" w:sz="4" w:space="0" w:color="auto"/>
              <w:right w:val="single" w:sz="4" w:space="0" w:color="auto"/>
            </w:tcBorders>
            <w:vAlign w:val="center"/>
          </w:tcPr>
          <w:p w14:paraId="7803944D" w14:textId="77777777" w:rsidR="0087563F" w:rsidRPr="0087563F" w:rsidRDefault="0087563F" w:rsidP="0087563F">
            <w:pPr>
              <w:pStyle w:val="TAC"/>
              <w:rPr>
                <w:highlight w:val="lightGray"/>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C5D3872" w14:textId="77777777" w:rsidR="0087563F" w:rsidRPr="0087563F" w:rsidRDefault="0087563F" w:rsidP="0087563F">
            <w:pPr>
              <w:pStyle w:val="TAC"/>
              <w:rPr>
                <w:highlight w:val="lightGray"/>
                <w:lang w:val="en-US"/>
              </w:rPr>
            </w:pPr>
            <w:r w:rsidRPr="0087563F">
              <w:rPr>
                <w:sz w:val="16"/>
                <w:highlight w:val="lightGray"/>
              </w:rPr>
              <w:t>CR2.1 TDD</w:t>
            </w:r>
          </w:p>
        </w:tc>
      </w:tr>
      <w:tr w:rsidR="0087563F" w:rsidRPr="0087563F" w14:paraId="57856D2A" w14:textId="77777777" w:rsidTr="002C28BB">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6A012C8" w14:textId="77777777" w:rsidR="0087563F" w:rsidRPr="0087563F" w:rsidRDefault="0087563F" w:rsidP="0087563F">
            <w:pPr>
              <w:pStyle w:val="TAL"/>
              <w:rPr>
                <w:highlight w:val="lightGray"/>
                <w:lang w:val="da-DK"/>
              </w:rPr>
            </w:pPr>
            <w:r w:rsidRPr="0087563F">
              <w:rPr>
                <w:highlight w:val="lightGray"/>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5FD7992" w14:textId="77777777" w:rsidR="0087563F" w:rsidRPr="0087563F" w:rsidRDefault="0087563F" w:rsidP="0087563F">
            <w:pPr>
              <w:pStyle w:val="TAC"/>
              <w:rPr>
                <w:highlight w:val="lightGray"/>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82D93A2" w14:textId="77777777" w:rsidR="0087563F" w:rsidRPr="0087563F" w:rsidRDefault="0087563F" w:rsidP="0087563F">
            <w:pPr>
              <w:pStyle w:val="TAC"/>
              <w:rPr>
                <w:highlight w:val="lightGray"/>
                <w:lang w:val="en-US"/>
              </w:rPr>
            </w:pPr>
            <w:r w:rsidRPr="0087563F">
              <w:rPr>
                <w:snapToGrid w:val="0"/>
                <w:highlight w:val="lightGray"/>
              </w:rPr>
              <w:t>OCNG pattern 1</w:t>
            </w:r>
          </w:p>
        </w:tc>
      </w:tr>
      <w:tr w:rsidR="0087563F" w:rsidRPr="0087563F" w14:paraId="01860B11" w14:textId="77777777"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34B9D0C1" w14:textId="77777777" w:rsidR="0087563F" w:rsidRPr="0087563F" w:rsidRDefault="0087563F" w:rsidP="0087563F">
            <w:pPr>
              <w:pStyle w:val="TAL"/>
              <w:rPr>
                <w:highlight w:val="lightGray"/>
                <w:lang w:val="da-DK"/>
              </w:rPr>
            </w:pPr>
            <w:r w:rsidRPr="0087563F">
              <w:rPr>
                <w:highlight w:val="lightGray"/>
                <w:lang w:val="da-DK"/>
              </w:rPr>
              <w:t>SMTC configuration</w:t>
            </w:r>
          </w:p>
        </w:tc>
        <w:tc>
          <w:tcPr>
            <w:tcW w:w="1740" w:type="dxa"/>
            <w:tcBorders>
              <w:top w:val="single" w:sz="4" w:space="0" w:color="auto"/>
              <w:left w:val="single" w:sz="4" w:space="0" w:color="auto"/>
              <w:right w:val="single" w:sz="4" w:space="0" w:color="auto"/>
            </w:tcBorders>
            <w:vAlign w:val="center"/>
          </w:tcPr>
          <w:p w14:paraId="578A568D" w14:textId="77777777"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1,2</w:t>
            </w:r>
          </w:p>
        </w:tc>
        <w:tc>
          <w:tcPr>
            <w:tcW w:w="1134" w:type="dxa"/>
            <w:vMerge w:val="restart"/>
            <w:tcBorders>
              <w:top w:val="single" w:sz="4" w:space="0" w:color="auto"/>
              <w:left w:val="single" w:sz="4" w:space="0" w:color="auto"/>
              <w:right w:val="single" w:sz="4" w:space="0" w:color="auto"/>
            </w:tcBorders>
            <w:vAlign w:val="center"/>
          </w:tcPr>
          <w:p w14:paraId="71274246" w14:textId="77777777" w:rsidR="0087563F" w:rsidRPr="0087563F" w:rsidRDefault="0087563F" w:rsidP="0087563F">
            <w:pPr>
              <w:pStyle w:val="TAC"/>
              <w:rPr>
                <w:highlight w:val="lightGray"/>
                <w:lang w:val="da-DK"/>
              </w:rPr>
            </w:pPr>
          </w:p>
        </w:tc>
        <w:tc>
          <w:tcPr>
            <w:tcW w:w="4655" w:type="dxa"/>
            <w:gridSpan w:val="7"/>
            <w:tcBorders>
              <w:top w:val="single" w:sz="4" w:space="0" w:color="auto"/>
              <w:left w:val="single" w:sz="4" w:space="0" w:color="auto"/>
              <w:right w:val="single" w:sz="4" w:space="0" w:color="auto"/>
            </w:tcBorders>
            <w:vAlign w:val="center"/>
          </w:tcPr>
          <w:p w14:paraId="0A267C95" w14:textId="77777777" w:rsidR="0087563F" w:rsidRPr="0087563F" w:rsidRDefault="0087563F" w:rsidP="0087563F">
            <w:pPr>
              <w:pStyle w:val="TAC"/>
              <w:rPr>
                <w:highlight w:val="lightGray"/>
                <w:lang w:val="en-US"/>
              </w:rPr>
            </w:pPr>
            <w:r w:rsidRPr="0087563F">
              <w:rPr>
                <w:rFonts w:cs="v4.2.0"/>
                <w:highlight w:val="lightGray"/>
              </w:rPr>
              <w:t>SMTC.1 FR1</w:t>
            </w:r>
          </w:p>
        </w:tc>
      </w:tr>
      <w:tr w:rsidR="0087563F" w:rsidRPr="0087563F" w14:paraId="4CEAA262" w14:textId="77777777" w:rsidTr="002C28BB">
        <w:trPr>
          <w:trHeight w:val="283"/>
          <w:jc w:val="center"/>
        </w:trPr>
        <w:tc>
          <w:tcPr>
            <w:tcW w:w="2065" w:type="dxa"/>
            <w:gridSpan w:val="2"/>
            <w:vMerge/>
            <w:tcBorders>
              <w:left w:val="single" w:sz="4" w:space="0" w:color="auto"/>
              <w:right w:val="single" w:sz="4" w:space="0" w:color="auto"/>
            </w:tcBorders>
            <w:vAlign w:val="center"/>
          </w:tcPr>
          <w:p w14:paraId="0E6341BA" w14:textId="77777777" w:rsidR="0087563F" w:rsidRPr="0087563F" w:rsidRDefault="0087563F" w:rsidP="0087563F">
            <w:pPr>
              <w:pStyle w:val="TAL"/>
              <w:rPr>
                <w:highlight w:val="lightGray"/>
                <w:lang w:val="da-DK"/>
              </w:rPr>
            </w:pPr>
          </w:p>
        </w:tc>
        <w:tc>
          <w:tcPr>
            <w:tcW w:w="1740" w:type="dxa"/>
            <w:tcBorders>
              <w:left w:val="single" w:sz="4" w:space="0" w:color="auto"/>
              <w:right w:val="single" w:sz="4" w:space="0" w:color="auto"/>
            </w:tcBorders>
            <w:vAlign w:val="center"/>
          </w:tcPr>
          <w:p w14:paraId="10DD390B" w14:textId="77777777"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3</w:t>
            </w:r>
          </w:p>
        </w:tc>
        <w:tc>
          <w:tcPr>
            <w:tcW w:w="1134" w:type="dxa"/>
            <w:vMerge/>
            <w:tcBorders>
              <w:left w:val="single" w:sz="4" w:space="0" w:color="auto"/>
              <w:right w:val="single" w:sz="4" w:space="0" w:color="auto"/>
            </w:tcBorders>
            <w:vAlign w:val="center"/>
          </w:tcPr>
          <w:p w14:paraId="11E20A04" w14:textId="77777777" w:rsidR="0087563F" w:rsidRPr="0087563F" w:rsidRDefault="0087563F" w:rsidP="0087563F">
            <w:pPr>
              <w:pStyle w:val="TAC"/>
              <w:rPr>
                <w:highlight w:val="lightGray"/>
                <w:lang w:val="da-DK"/>
              </w:rPr>
            </w:pPr>
          </w:p>
        </w:tc>
        <w:tc>
          <w:tcPr>
            <w:tcW w:w="4655" w:type="dxa"/>
            <w:gridSpan w:val="7"/>
            <w:tcBorders>
              <w:top w:val="single" w:sz="4" w:space="0" w:color="auto"/>
              <w:left w:val="single" w:sz="4" w:space="0" w:color="auto"/>
              <w:right w:val="single" w:sz="4" w:space="0" w:color="auto"/>
            </w:tcBorders>
            <w:vAlign w:val="center"/>
          </w:tcPr>
          <w:p w14:paraId="27A70153" w14:textId="77777777" w:rsidR="0087563F" w:rsidRPr="0087563F" w:rsidRDefault="0087563F" w:rsidP="0087563F">
            <w:pPr>
              <w:pStyle w:val="TAC"/>
              <w:rPr>
                <w:highlight w:val="lightGray"/>
              </w:rPr>
            </w:pPr>
            <w:r w:rsidRPr="0087563F">
              <w:rPr>
                <w:rFonts w:cs="v4.2.0"/>
                <w:highlight w:val="lightGray"/>
              </w:rPr>
              <w:t>SMTC.2 FR1</w:t>
            </w:r>
          </w:p>
        </w:tc>
      </w:tr>
      <w:tr w:rsidR="0087563F" w:rsidRPr="0087563F" w14:paraId="40F42B82" w14:textId="77777777"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606467E6" w14:textId="77777777" w:rsidR="0087563F" w:rsidRPr="0087563F" w:rsidRDefault="0087563F" w:rsidP="0087563F">
            <w:pPr>
              <w:pStyle w:val="TAL"/>
              <w:rPr>
                <w:highlight w:val="lightGray"/>
                <w:lang w:val="da-DK"/>
              </w:rPr>
            </w:pPr>
            <w:r w:rsidRPr="0087563F">
              <w:rPr>
                <w:highlight w:val="lightGray"/>
                <w:lang w:val="da-DK"/>
              </w:rPr>
              <w:t>PDSCH/PDCCH subcarrier spacing</w:t>
            </w:r>
          </w:p>
        </w:tc>
        <w:tc>
          <w:tcPr>
            <w:tcW w:w="1740" w:type="dxa"/>
            <w:tcBorders>
              <w:top w:val="single" w:sz="4" w:space="0" w:color="auto"/>
              <w:left w:val="single" w:sz="4" w:space="0" w:color="auto"/>
              <w:right w:val="single" w:sz="4" w:space="0" w:color="auto"/>
            </w:tcBorders>
          </w:tcPr>
          <w:p w14:paraId="06F2C012" w14:textId="77777777"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1,2</w:t>
            </w:r>
          </w:p>
        </w:tc>
        <w:tc>
          <w:tcPr>
            <w:tcW w:w="1134" w:type="dxa"/>
            <w:vMerge w:val="restart"/>
            <w:tcBorders>
              <w:top w:val="single" w:sz="4" w:space="0" w:color="auto"/>
              <w:left w:val="single" w:sz="4" w:space="0" w:color="auto"/>
              <w:right w:val="single" w:sz="4" w:space="0" w:color="auto"/>
            </w:tcBorders>
            <w:vAlign w:val="center"/>
          </w:tcPr>
          <w:p w14:paraId="29BF1A07" w14:textId="77777777" w:rsidR="0087563F" w:rsidRPr="0087563F" w:rsidRDefault="0087563F" w:rsidP="0087563F">
            <w:pPr>
              <w:pStyle w:val="TAC"/>
              <w:rPr>
                <w:highlight w:val="lightGray"/>
                <w:lang w:val="da-DK"/>
              </w:rPr>
            </w:pPr>
            <w:r w:rsidRPr="0087563F">
              <w:rPr>
                <w:highlight w:val="lightGray"/>
                <w:lang w:val="da-DK"/>
              </w:rPr>
              <w:t>kHz</w:t>
            </w:r>
          </w:p>
        </w:tc>
        <w:tc>
          <w:tcPr>
            <w:tcW w:w="4655" w:type="dxa"/>
            <w:gridSpan w:val="7"/>
            <w:tcBorders>
              <w:top w:val="single" w:sz="4" w:space="0" w:color="auto"/>
              <w:left w:val="single" w:sz="4" w:space="0" w:color="auto"/>
              <w:right w:val="single" w:sz="4" w:space="0" w:color="auto"/>
            </w:tcBorders>
            <w:vAlign w:val="center"/>
          </w:tcPr>
          <w:p w14:paraId="23564DD2" w14:textId="77777777" w:rsidR="0087563F" w:rsidRPr="0087563F" w:rsidRDefault="0087563F" w:rsidP="0087563F">
            <w:pPr>
              <w:pStyle w:val="TAC"/>
              <w:rPr>
                <w:highlight w:val="lightGray"/>
                <w:lang w:val="en-US"/>
              </w:rPr>
            </w:pPr>
            <w:r w:rsidRPr="0087563F">
              <w:rPr>
                <w:highlight w:val="lightGray"/>
                <w:lang w:val="en-US"/>
              </w:rPr>
              <w:t>15 kHz</w:t>
            </w:r>
          </w:p>
        </w:tc>
      </w:tr>
      <w:tr w:rsidR="0087563F" w:rsidRPr="0087563F" w14:paraId="6DD3DE13" w14:textId="77777777" w:rsidTr="002C28BB">
        <w:trPr>
          <w:trHeight w:val="283"/>
          <w:jc w:val="center"/>
        </w:trPr>
        <w:tc>
          <w:tcPr>
            <w:tcW w:w="2065" w:type="dxa"/>
            <w:gridSpan w:val="2"/>
            <w:vMerge/>
            <w:tcBorders>
              <w:left w:val="single" w:sz="4" w:space="0" w:color="auto"/>
              <w:right w:val="single" w:sz="4" w:space="0" w:color="auto"/>
            </w:tcBorders>
            <w:vAlign w:val="center"/>
          </w:tcPr>
          <w:p w14:paraId="7235F93C" w14:textId="77777777" w:rsidR="0087563F" w:rsidRPr="0087563F" w:rsidRDefault="0087563F" w:rsidP="0087563F">
            <w:pPr>
              <w:pStyle w:val="TAL"/>
              <w:rPr>
                <w:highlight w:val="lightGray"/>
                <w:lang w:val="da-DK"/>
              </w:rPr>
            </w:pPr>
          </w:p>
        </w:tc>
        <w:tc>
          <w:tcPr>
            <w:tcW w:w="1740" w:type="dxa"/>
            <w:tcBorders>
              <w:left w:val="single" w:sz="4" w:space="0" w:color="auto"/>
              <w:right w:val="single" w:sz="4" w:space="0" w:color="auto"/>
            </w:tcBorders>
          </w:tcPr>
          <w:p w14:paraId="1BA758ED" w14:textId="77777777"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3</w:t>
            </w:r>
          </w:p>
        </w:tc>
        <w:tc>
          <w:tcPr>
            <w:tcW w:w="1134" w:type="dxa"/>
            <w:vMerge/>
            <w:tcBorders>
              <w:left w:val="single" w:sz="4" w:space="0" w:color="auto"/>
              <w:right w:val="single" w:sz="4" w:space="0" w:color="auto"/>
            </w:tcBorders>
            <w:vAlign w:val="center"/>
          </w:tcPr>
          <w:p w14:paraId="7E0B45C0" w14:textId="77777777" w:rsidR="0087563F" w:rsidRPr="0087563F" w:rsidRDefault="0087563F" w:rsidP="0087563F">
            <w:pPr>
              <w:pStyle w:val="TAC"/>
              <w:rPr>
                <w:highlight w:val="lightGray"/>
                <w:lang w:val="da-DK"/>
              </w:rPr>
            </w:pPr>
          </w:p>
        </w:tc>
        <w:tc>
          <w:tcPr>
            <w:tcW w:w="4655" w:type="dxa"/>
            <w:gridSpan w:val="7"/>
            <w:tcBorders>
              <w:left w:val="single" w:sz="4" w:space="0" w:color="auto"/>
              <w:right w:val="single" w:sz="4" w:space="0" w:color="auto"/>
            </w:tcBorders>
            <w:vAlign w:val="center"/>
          </w:tcPr>
          <w:p w14:paraId="117FC5CC" w14:textId="77777777" w:rsidR="0087563F" w:rsidRPr="0087563F" w:rsidRDefault="0087563F" w:rsidP="0087563F">
            <w:pPr>
              <w:pStyle w:val="TAC"/>
              <w:rPr>
                <w:highlight w:val="lightGray"/>
                <w:lang w:val="en-US"/>
              </w:rPr>
            </w:pPr>
            <w:r w:rsidRPr="0087563F">
              <w:rPr>
                <w:highlight w:val="lightGray"/>
                <w:lang w:val="en-US"/>
              </w:rPr>
              <w:t>30 kHz</w:t>
            </w:r>
          </w:p>
        </w:tc>
      </w:tr>
      <w:tr w:rsidR="0087563F" w:rsidRPr="0087563F" w14:paraId="48D4F2D0" w14:textId="77777777" w:rsidTr="002C28BB">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3FB7D3B" w14:textId="77777777" w:rsidR="0087563F" w:rsidRPr="0087563F" w:rsidRDefault="0087563F" w:rsidP="0087563F">
            <w:pPr>
              <w:pStyle w:val="TAL"/>
              <w:rPr>
                <w:highlight w:val="lightGray"/>
                <w:lang w:val="da-DK"/>
              </w:rPr>
            </w:pPr>
            <w:r w:rsidRPr="0087563F">
              <w:rPr>
                <w:highlight w:val="lightGray"/>
                <w:lang w:val="da-DK"/>
              </w:rPr>
              <w:t>PUCCH/PUSCH subcarrier spacing</w:t>
            </w:r>
          </w:p>
        </w:tc>
        <w:tc>
          <w:tcPr>
            <w:tcW w:w="1740" w:type="dxa"/>
            <w:tcBorders>
              <w:top w:val="single" w:sz="4" w:space="0" w:color="auto"/>
              <w:left w:val="single" w:sz="4" w:space="0" w:color="auto"/>
              <w:right w:val="single" w:sz="4" w:space="0" w:color="auto"/>
            </w:tcBorders>
          </w:tcPr>
          <w:p w14:paraId="120023DE" w14:textId="77777777"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1,2</w:t>
            </w:r>
          </w:p>
        </w:tc>
        <w:tc>
          <w:tcPr>
            <w:tcW w:w="1134" w:type="dxa"/>
            <w:vMerge w:val="restart"/>
            <w:tcBorders>
              <w:top w:val="single" w:sz="4" w:space="0" w:color="auto"/>
              <w:left w:val="single" w:sz="4" w:space="0" w:color="auto"/>
              <w:right w:val="single" w:sz="4" w:space="0" w:color="auto"/>
            </w:tcBorders>
            <w:vAlign w:val="center"/>
          </w:tcPr>
          <w:p w14:paraId="2A6CB0A0" w14:textId="77777777" w:rsidR="0087563F" w:rsidRPr="0087563F" w:rsidRDefault="0087563F" w:rsidP="0087563F">
            <w:pPr>
              <w:pStyle w:val="TAC"/>
              <w:rPr>
                <w:highlight w:val="lightGray"/>
                <w:lang w:val="da-DK"/>
              </w:rPr>
            </w:pPr>
            <w:r w:rsidRPr="0087563F">
              <w:rPr>
                <w:highlight w:val="lightGray"/>
                <w:lang w:val="da-DK"/>
              </w:rPr>
              <w:t>kHz</w:t>
            </w:r>
          </w:p>
        </w:tc>
        <w:tc>
          <w:tcPr>
            <w:tcW w:w="4655" w:type="dxa"/>
            <w:gridSpan w:val="7"/>
            <w:tcBorders>
              <w:top w:val="single" w:sz="4" w:space="0" w:color="auto"/>
              <w:left w:val="single" w:sz="4" w:space="0" w:color="auto"/>
              <w:right w:val="single" w:sz="4" w:space="0" w:color="auto"/>
            </w:tcBorders>
            <w:vAlign w:val="center"/>
          </w:tcPr>
          <w:p w14:paraId="26C0ADB6" w14:textId="77777777" w:rsidR="0087563F" w:rsidRPr="0087563F" w:rsidRDefault="0087563F" w:rsidP="0087563F">
            <w:pPr>
              <w:pStyle w:val="TAC"/>
              <w:rPr>
                <w:highlight w:val="lightGray"/>
                <w:lang w:val="en-US"/>
              </w:rPr>
            </w:pPr>
            <w:r w:rsidRPr="0087563F">
              <w:rPr>
                <w:highlight w:val="lightGray"/>
                <w:lang w:val="en-US"/>
              </w:rPr>
              <w:t>15 kHz</w:t>
            </w:r>
          </w:p>
        </w:tc>
      </w:tr>
      <w:tr w:rsidR="0087563F" w:rsidRPr="0087563F" w14:paraId="6C24AD3B" w14:textId="77777777" w:rsidTr="002C28BB">
        <w:trPr>
          <w:trHeight w:val="283"/>
          <w:jc w:val="center"/>
        </w:trPr>
        <w:tc>
          <w:tcPr>
            <w:tcW w:w="2065" w:type="dxa"/>
            <w:gridSpan w:val="2"/>
            <w:vMerge/>
            <w:tcBorders>
              <w:left w:val="single" w:sz="4" w:space="0" w:color="auto"/>
              <w:right w:val="single" w:sz="4" w:space="0" w:color="auto"/>
            </w:tcBorders>
            <w:vAlign w:val="center"/>
          </w:tcPr>
          <w:p w14:paraId="2C73EB48" w14:textId="77777777" w:rsidR="0087563F" w:rsidRPr="0087563F" w:rsidRDefault="0087563F" w:rsidP="0087563F">
            <w:pPr>
              <w:pStyle w:val="TAL"/>
              <w:rPr>
                <w:highlight w:val="lightGray"/>
                <w:lang w:val="da-DK"/>
              </w:rPr>
            </w:pPr>
          </w:p>
        </w:tc>
        <w:tc>
          <w:tcPr>
            <w:tcW w:w="1740" w:type="dxa"/>
            <w:tcBorders>
              <w:left w:val="single" w:sz="4" w:space="0" w:color="auto"/>
              <w:right w:val="single" w:sz="4" w:space="0" w:color="auto"/>
            </w:tcBorders>
          </w:tcPr>
          <w:p w14:paraId="7615FB33" w14:textId="77777777" w:rsidR="0087563F" w:rsidRPr="0087563F" w:rsidRDefault="0087563F" w:rsidP="0087563F">
            <w:pPr>
              <w:pStyle w:val="TAL"/>
              <w:rPr>
                <w:highlight w:val="lightGray"/>
                <w:lang w:val="da-DK"/>
              </w:rPr>
            </w:pPr>
            <w:r w:rsidRPr="0087563F">
              <w:rPr>
                <w:highlight w:val="lightGray"/>
              </w:rPr>
              <w:t>Config</w:t>
            </w:r>
            <w:r w:rsidRPr="0087563F">
              <w:rPr>
                <w:szCs w:val="18"/>
                <w:highlight w:val="lightGray"/>
              </w:rPr>
              <w:t xml:space="preserve"> </w:t>
            </w:r>
            <w:r w:rsidRPr="0087563F">
              <w:rPr>
                <w:highlight w:val="lightGray"/>
              </w:rPr>
              <w:t>3</w:t>
            </w:r>
          </w:p>
        </w:tc>
        <w:tc>
          <w:tcPr>
            <w:tcW w:w="1134" w:type="dxa"/>
            <w:vMerge/>
            <w:tcBorders>
              <w:left w:val="single" w:sz="4" w:space="0" w:color="auto"/>
              <w:right w:val="single" w:sz="4" w:space="0" w:color="auto"/>
            </w:tcBorders>
            <w:vAlign w:val="center"/>
          </w:tcPr>
          <w:p w14:paraId="4452CFC2" w14:textId="77777777" w:rsidR="0087563F" w:rsidRPr="0087563F" w:rsidRDefault="0087563F" w:rsidP="0087563F">
            <w:pPr>
              <w:pStyle w:val="TAC"/>
              <w:rPr>
                <w:highlight w:val="lightGray"/>
                <w:lang w:val="da-DK"/>
              </w:rPr>
            </w:pPr>
          </w:p>
        </w:tc>
        <w:tc>
          <w:tcPr>
            <w:tcW w:w="4655" w:type="dxa"/>
            <w:gridSpan w:val="7"/>
            <w:tcBorders>
              <w:left w:val="single" w:sz="4" w:space="0" w:color="auto"/>
              <w:right w:val="single" w:sz="4" w:space="0" w:color="auto"/>
            </w:tcBorders>
            <w:vAlign w:val="center"/>
          </w:tcPr>
          <w:p w14:paraId="37F9259C" w14:textId="77777777" w:rsidR="0087563F" w:rsidRPr="0087563F" w:rsidRDefault="0087563F" w:rsidP="0087563F">
            <w:pPr>
              <w:pStyle w:val="TAC"/>
              <w:rPr>
                <w:highlight w:val="lightGray"/>
                <w:lang w:val="en-US"/>
              </w:rPr>
            </w:pPr>
            <w:r w:rsidRPr="0087563F">
              <w:rPr>
                <w:highlight w:val="lightGray"/>
                <w:lang w:val="en-US"/>
              </w:rPr>
              <w:t>30 kHz</w:t>
            </w:r>
          </w:p>
        </w:tc>
      </w:tr>
      <w:tr w:rsidR="0087563F" w:rsidRPr="0087563F" w14:paraId="2BDFCD07" w14:textId="77777777" w:rsidTr="002C28BB">
        <w:trPr>
          <w:trHeight w:val="283"/>
          <w:jc w:val="center"/>
        </w:trPr>
        <w:tc>
          <w:tcPr>
            <w:tcW w:w="3805" w:type="dxa"/>
            <w:gridSpan w:val="3"/>
            <w:tcBorders>
              <w:left w:val="single" w:sz="4" w:space="0" w:color="auto"/>
              <w:right w:val="single" w:sz="4" w:space="0" w:color="auto"/>
            </w:tcBorders>
          </w:tcPr>
          <w:p w14:paraId="5616AF49" w14:textId="77777777" w:rsidR="0087563F" w:rsidRPr="0087563F" w:rsidRDefault="0087563F" w:rsidP="0087563F">
            <w:pPr>
              <w:pStyle w:val="TAL"/>
              <w:rPr>
                <w:highlight w:val="lightGray"/>
              </w:rPr>
            </w:pPr>
            <w:r w:rsidRPr="0087563F">
              <w:rPr>
                <w:highlight w:val="lightGray"/>
              </w:rPr>
              <w:t xml:space="preserve">PRACH configuration </w:t>
            </w:r>
          </w:p>
        </w:tc>
        <w:tc>
          <w:tcPr>
            <w:tcW w:w="1134" w:type="dxa"/>
            <w:tcBorders>
              <w:left w:val="single" w:sz="4" w:space="0" w:color="auto"/>
              <w:right w:val="single" w:sz="4" w:space="0" w:color="auto"/>
            </w:tcBorders>
          </w:tcPr>
          <w:p w14:paraId="3F4F714A" w14:textId="77777777" w:rsidR="0087563F" w:rsidRPr="0087563F" w:rsidRDefault="0087563F" w:rsidP="0087563F">
            <w:pPr>
              <w:pStyle w:val="TAC"/>
              <w:rPr>
                <w:highlight w:val="lightGray"/>
                <w:lang w:val="da-DK"/>
              </w:rPr>
            </w:pPr>
          </w:p>
        </w:tc>
        <w:tc>
          <w:tcPr>
            <w:tcW w:w="4655" w:type="dxa"/>
            <w:gridSpan w:val="7"/>
            <w:tcBorders>
              <w:left w:val="single" w:sz="4" w:space="0" w:color="auto"/>
              <w:right w:val="single" w:sz="4" w:space="0" w:color="auto"/>
            </w:tcBorders>
          </w:tcPr>
          <w:p w14:paraId="65BA01B1" w14:textId="77777777" w:rsidR="0087563F" w:rsidRPr="0087563F" w:rsidRDefault="0087563F" w:rsidP="0087563F">
            <w:pPr>
              <w:pStyle w:val="TAC"/>
              <w:rPr>
                <w:highlight w:val="lightGray"/>
                <w:lang w:val="en-US"/>
              </w:rPr>
            </w:pPr>
            <w:r w:rsidRPr="0087563F">
              <w:rPr>
                <w:highlight w:val="lightGray"/>
                <w:lang w:eastAsia="zh-CN"/>
              </w:rPr>
              <w:t>FR1 PRACH configuration 1</w:t>
            </w:r>
          </w:p>
        </w:tc>
      </w:tr>
      <w:tr w:rsidR="0087563F" w:rsidRPr="0087563F" w14:paraId="718BE77F" w14:textId="77777777" w:rsidTr="002C28BB">
        <w:trPr>
          <w:trHeight w:val="283"/>
          <w:jc w:val="center"/>
        </w:trPr>
        <w:tc>
          <w:tcPr>
            <w:tcW w:w="2065" w:type="dxa"/>
            <w:gridSpan w:val="2"/>
            <w:vMerge w:val="restart"/>
            <w:tcBorders>
              <w:left w:val="single" w:sz="4" w:space="0" w:color="auto"/>
              <w:right w:val="single" w:sz="4" w:space="0" w:color="auto"/>
            </w:tcBorders>
          </w:tcPr>
          <w:p w14:paraId="43C94455" w14:textId="77777777" w:rsidR="0087563F" w:rsidRPr="0087563F" w:rsidRDefault="0087563F" w:rsidP="0087563F">
            <w:pPr>
              <w:pStyle w:val="TAL"/>
              <w:rPr>
                <w:highlight w:val="lightGray"/>
              </w:rPr>
            </w:pPr>
            <w:r w:rsidRPr="0087563F">
              <w:rPr>
                <w:highlight w:val="lightGray"/>
              </w:rPr>
              <w:t xml:space="preserve">BWP </w:t>
            </w:r>
            <w:proofErr w:type="spellStart"/>
            <w:r w:rsidRPr="0087563F">
              <w:rPr>
                <w:highlight w:val="lightGray"/>
              </w:rPr>
              <w:t>configuraiton</w:t>
            </w:r>
            <w:proofErr w:type="spellEnd"/>
          </w:p>
        </w:tc>
        <w:tc>
          <w:tcPr>
            <w:tcW w:w="1740" w:type="dxa"/>
            <w:tcBorders>
              <w:left w:val="single" w:sz="4" w:space="0" w:color="auto"/>
              <w:right w:val="single" w:sz="4" w:space="0" w:color="auto"/>
            </w:tcBorders>
          </w:tcPr>
          <w:p w14:paraId="1B4F52F6" w14:textId="77777777" w:rsidR="0087563F" w:rsidRPr="0087563F" w:rsidRDefault="0087563F" w:rsidP="0087563F">
            <w:pPr>
              <w:pStyle w:val="TAL"/>
              <w:rPr>
                <w:highlight w:val="lightGray"/>
              </w:rPr>
            </w:pPr>
            <w:r w:rsidRPr="0087563F">
              <w:rPr>
                <w:highlight w:val="lightGray"/>
              </w:rPr>
              <w:t>Initial DL BWP</w:t>
            </w:r>
          </w:p>
        </w:tc>
        <w:tc>
          <w:tcPr>
            <w:tcW w:w="1134" w:type="dxa"/>
            <w:tcBorders>
              <w:left w:val="single" w:sz="4" w:space="0" w:color="auto"/>
              <w:right w:val="single" w:sz="4" w:space="0" w:color="auto"/>
            </w:tcBorders>
          </w:tcPr>
          <w:p w14:paraId="4D2E784A" w14:textId="77777777" w:rsidR="0087563F" w:rsidRPr="0087563F" w:rsidRDefault="0087563F" w:rsidP="0087563F">
            <w:pPr>
              <w:pStyle w:val="TAC"/>
              <w:rPr>
                <w:highlight w:val="lightGray"/>
                <w:lang w:eastAsia="zh-CN"/>
              </w:rPr>
            </w:pPr>
          </w:p>
        </w:tc>
        <w:tc>
          <w:tcPr>
            <w:tcW w:w="4655" w:type="dxa"/>
            <w:gridSpan w:val="7"/>
            <w:tcBorders>
              <w:left w:val="single" w:sz="4" w:space="0" w:color="auto"/>
              <w:right w:val="single" w:sz="4" w:space="0" w:color="auto"/>
            </w:tcBorders>
          </w:tcPr>
          <w:p w14:paraId="0AC98F52" w14:textId="77777777" w:rsidR="0087563F" w:rsidRPr="0087563F" w:rsidRDefault="0087563F" w:rsidP="0087563F">
            <w:pPr>
              <w:pStyle w:val="TAC"/>
              <w:rPr>
                <w:highlight w:val="lightGray"/>
              </w:rPr>
            </w:pPr>
            <w:r w:rsidRPr="0087563F">
              <w:rPr>
                <w:rFonts w:cs="v3.7.0"/>
                <w:highlight w:val="lightGray"/>
              </w:rPr>
              <w:t>DLBWP.0.1</w:t>
            </w:r>
          </w:p>
        </w:tc>
      </w:tr>
      <w:tr w:rsidR="0087563F" w:rsidRPr="0087563F" w14:paraId="3F23101B" w14:textId="77777777" w:rsidTr="002C28BB">
        <w:trPr>
          <w:trHeight w:val="283"/>
          <w:jc w:val="center"/>
        </w:trPr>
        <w:tc>
          <w:tcPr>
            <w:tcW w:w="2065" w:type="dxa"/>
            <w:gridSpan w:val="2"/>
            <w:vMerge/>
            <w:tcBorders>
              <w:left w:val="single" w:sz="4" w:space="0" w:color="auto"/>
              <w:right w:val="single" w:sz="4" w:space="0" w:color="auto"/>
            </w:tcBorders>
          </w:tcPr>
          <w:p w14:paraId="1F3CE182" w14:textId="77777777" w:rsidR="0087563F" w:rsidRPr="0087563F" w:rsidRDefault="0087563F" w:rsidP="0087563F">
            <w:pPr>
              <w:pStyle w:val="TAL"/>
              <w:rPr>
                <w:highlight w:val="lightGray"/>
              </w:rPr>
            </w:pPr>
          </w:p>
        </w:tc>
        <w:tc>
          <w:tcPr>
            <w:tcW w:w="1740" w:type="dxa"/>
            <w:tcBorders>
              <w:left w:val="single" w:sz="4" w:space="0" w:color="auto"/>
              <w:right w:val="single" w:sz="4" w:space="0" w:color="auto"/>
            </w:tcBorders>
          </w:tcPr>
          <w:p w14:paraId="7DA40121" w14:textId="77777777" w:rsidR="0087563F" w:rsidRPr="0087563F" w:rsidRDefault="0087563F" w:rsidP="0087563F">
            <w:pPr>
              <w:pStyle w:val="TAL"/>
              <w:rPr>
                <w:highlight w:val="lightGray"/>
              </w:rPr>
            </w:pPr>
            <w:r w:rsidRPr="0087563F">
              <w:rPr>
                <w:highlight w:val="lightGray"/>
              </w:rPr>
              <w:t>Dedicated DL BWP</w:t>
            </w:r>
          </w:p>
        </w:tc>
        <w:tc>
          <w:tcPr>
            <w:tcW w:w="1134" w:type="dxa"/>
            <w:tcBorders>
              <w:left w:val="single" w:sz="4" w:space="0" w:color="auto"/>
              <w:right w:val="single" w:sz="4" w:space="0" w:color="auto"/>
            </w:tcBorders>
          </w:tcPr>
          <w:p w14:paraId="17CC4514" w14:textId="77777777" w:rsidR="0087563F" w:rsidRPr="0087563F" w:rsidRDefault="0087563F" w:rsidP="0087563F">
            <w:pPr>
              <w:pStyle w:val="TAC"/>
              <w:rPr>
                <w:highlight w:val="lightGray"/>
                <w:lang w:eastAsia="zh-CN"/>
              </w:rPr>
            </w:pPr>
          </w:p>
        </w:tc>
        <w:tc>
          <w:tcPr>
            <w:tcW w:w="4655" w:type="dxa"/>
            <w:gridSpan w:val="7"/>
            <w:tcBorders>
              <w:left w:val="single" w:sz="4" w:space="0" w:color="auto"/>
              <w:right w:val="single" w:sz="4" w:space="0" w:color="auto"/>
            </w:tcBorders>
          </w:tcPr>
          <w:p w14:paraId="1282CDEF" w14:textId="77777777" w:rsidR="0087563F" w:rsidRPr="0087563F" w:rsidRDefault="0087563F" w:rsidP="0087563F">
            <w:pPr>
              <w:pStyle w:val="TAC"/>
              <w:rPr>
                <w:highlight w:val="lightGray"/>
              </w:rPr>
            </w:pPr>
            <w:r w:rsidRPr="0087563F">
              <w:rPr>
                <w:rFonts w:cs="v3.7.0"/>
                <w:highlight w:val="lightGray"/>
              </w:rPr>
              <w:t>DLBWP.1.1</w:t>
            </w:r>
          </w:p>
        </w:tc>
      </w:tr>
      <w:tr w:rsidR="0087563F" w:rsidRPr="0087563F" w14:paraId="365E9ACF" w14:textId="77777777" w:rsidTr="002C28BB">
        <w:trPr>
          <w:trHeight w:val="283"/>
          <w:jc w:val="center"/>
        </w:trPr>
        <w:tc>
          <w:tcPr>
            <w:tcW w:w="2065" w:type="dxa"/>
            <w:gridSpan w:val="2"/>
            <w:vMerge/>
            <w:tcBorders>
              <w:left w:val="single" w:sz="4" w:space="0" w:color="auto"/>
              <w:right w:val="single" w:sz="4" w:space="0" w:color="auto"/>
            </w:tcBorders>
          </w:tcPr>
          <w:p w14:paraId="3F2DC42F" w14:textId="77777777" w:rsidR="0087563F" w:rsidRPr="0087563F" w:rsidRDefault="0087563F" w:rsidP="0087563F">
            <w:pPr>
              <w:pStyle w:val="TAL"/>
              <w:rPr>
                <w:highlight w:val="lightGray"/>
              </w:rPr>
            </w:pPr>
          </w:p>
        </w:tc>
        <w:tc>
          <w:tcPr>
            <w:tcW w:w="1740" w:type="dxa"/>
            <w:tcBorders>
              <w:left w:val="single" w:sz="4" w:space="0" w:color="auto"/>
              <w:right w:val="single" w:sz="4" w:space="0" w:color="auto"/>
            </w:tcBorders>
          </w:tcPr>
          <w:p w14:paraId="59CC19E3" w14:textId="77777777" w:rsidR="0087563F" w:rsidRPr="0087563F" w:rsidRDefault="0087563F" w:rsidP="0087563F">
            <w:pPr>
              <w:pStyle w:val="TAL"/>
              <w:rPr>
                <w:highlight w:val="lightGray"/>
              </w:rPr>
            </w:pPr>
            <w:r w:rsidRPr="0087563F">
              <w:rPr>
                <w:highlight w:val="lightGray"/>
              </w:rPr>
              <w:t>Initial UL BWP</w:t>
            </w:r>
          </w:p>
        </w:tc>
        <w:tc>
          <w:tcPr>
            <w:tcW w:w="1134" w:type="dxa"/>
            <w:tcBorders>
              <w:left w:val="single" w:sz="4" w:space="0" w:color="auto"/>
              <w:right w:val="single" w:sz="4" w:space="0" w:color="auto"/>
            </w:tcBorders>
          </w:tcPr>
          <w:p w14:paraId="0609F901" w14:textId="77777777" w:rsidR="0087563F" w:rsidRPr="0087563F" w:rsidRDefault="0087563F" w:rsidP="0087563F">
            <w:pPr>
              <w:pStyle w:val="TAC"/>
              <w:rPr>
                <w:highlight w:val="lightGray"/>
                <w:lang w:eastAsia="zh-CN"/>
              </w:rPr>
            </w:pPr>
          </w:p>
        </w:tc>
        <w:tc>
          <w:tcPr>
            <w:tcW w:w="4655" w:type="dxa"/>
            <w:gridSpan w:val="7"/>
            <w:tcBorders>
              <w:left w:val="single" w:sz="4" w:space="0" w:color="auto"/>
              <w:right w:val="single" w:sz="4" w:space="0" w:color="auto"/>
            </w:tcBorders>
          </w:tcPr>
          <w:p w14:paraId="47A23F2E" w14:textId="77777777" w:rsidR="0087563F" w:rsidRPr="0087563F" w:rsidRDefault="0087563F" w:rsidP="0087563F">
            <w:pPr>
              <w:pStyle w:val="TAC"/>
              <w:rPr>
                <w:highlight w:val="lightGray"/>
              </w:rPr>
            </w:pPr>
            <w:r w:rsidRPr="0087563F">
              <w:rPr>
                <w:rFonts w:cs="v3.7.0"/>
                <w:highlight w:val="lightGray"/>
              </w:rPr>
              <w:t>ULBWP.0.1</w:t>
            </w:r>
          </w:p>
        </w:tc>
      </w:tr>
      <w:tr w:rsidR="0087563F" w:rsidRPr="0087563F" w14:paraId="587D8B09" w14:textId="77777777" w:rsidTr="002C28BB">
        <w:trPr>
          <w:trHeight w:val="283"/>
          <w:jc w:val="center"/>
        </w:trPr>
        <w:tc>
          <w:tcPr>
            <w:tcW w:w="2065" w:type="dxa"/>
            <w:gridSpan w:val="2"/>
            <w:vMerge/>
            <w:tcBorders>
              <w:left w:val="single" w:sz="4" w:space="0" w:color="auto"/>
              <w:right w:val="single" w:sz="4" w:space="0" w:color="auto"/>
            </w:tcBorders>
          </w:tcPr>
          <w:p w14:paraId="6665BB88" w14:textId="77777777" w:rsidR="0087563F" w:rsidRPr="0087563F" w:rsidRDefault="0087563F" w:rsidP="0087563F">
            <w:pPr>
              <w:pStyle w:val="TAL"/>
              <w:rPr>
                <w:highlight w:val="lightGray"/>
              </w:rPr>
            </w:pPr>
          </w:p>
        </w:tc>
        <w:tc>
          <w:tcPr>
            <w:tcW w:w="1740" w:type="dxa"/>
            <w:tcBorders>
              <w:left w:val="single" w:sz="4" w:space="0" w:color="auto"/>
              <w:right w:val="single" w:sz="4" w:space="0" w:color="auto"/>
            </w:tcBorders>
          </w:tcPr>
          <w:p w14:paraId="67D8436B" w14:textId="77777777" w:rsidR="0087563F" w:rsidRPr="0087563F" w:rsidRDefault="0087563F" w:rsidP="0087563F">
            <w:pPr>
              <w:pStyle w:val="TAL"/>
              <w:rPr>
                <w:highlight w:val="lightGray"/>
              </w:rPr>
            </w:pPr>
            <w:r w:rsidRPr="0087563F">
              <w:rPr>
                <w:highlight w:val="lightGray"/>
              </w:rPr>
              <w:t>Dedicated UL BWP</w:t>
            </w:r>
          </w:p>
        </w:tc>
        <w:tc>
          <w:tcPr>
            <w:tcW w:w="1134" w:type="dxa"/>
            <w:tcBorders>
              <w:left w:val="single" w:sz="4" w:space="0" w:color="auto"/>
              <w:right w:val="single" w:sz="4" w:space="0" w:color="auto"/>
            </w:tcBorders>
          </w:tcPr>
          <w:p w14:paraId="6E9F591A" w14:textId="77777777" w:rsidR="0087563F" w:rsidRPr="0087563F" w:rsidRDefault="0087563F" w:rsidP="0087563F">
            <w:pPr>
              <w:pStyle w:val="TAC"/>
              <w:rPr>
                <w:highlight w:val="lightGray"/>
                <w:lang w:eastAsia="zh-CN"/>
              </w:rPr>
            </w:pPr>
          </w:p>
        </w:tc>
        <w:tc>
          <w:tcPr>
            <w:tcW w:w="4655" w:type="dxa"/>
            <w:gridSpan w:val="7"/>
            <w:tcBorders>
              <w:left w:val="single" w:sz="4" w:space="0" w:color="auto"/>
              <w:right w:val="single" w:sz="4" w:space="0" w:color="auto"/>
            </w:tcBorders>
          </w:tcPr>
          <w:p w14:paraId="722A3699" w14:textId="77777777" w:rsidR="0087563F" w:rsidRPr="0087563F" w:rsidRDefault="0087563F" w:rsidP="0087563F">
            <w:pPr>
              <w:pStyle w:val="TAC"/>
              <w:rPr>
                <w:highlight w:val="lightGray"/>
              </w:rPr>
            </w:pPr>
            <w:r w:rsidRPr="0087563F">
              <w:rPr>
                <w:rFonts w:cs="v3.7.0"/>
                <w:highlight w:val="lightGray"/>
              </w:rPr>
              <w:t>ULBWP.1.1</w:t>
            </w:r>
          </w:p>
        </w:tc>
      </w:tr>
      <w:tr w:rsidR="0087563F" w:rsidRPr="0087563F" w14:paraId="58B5334F"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34BB10F" w14:textId="77777777" w:rsidR="0087563F" w:rsidRPr="0087563F" w:rsidRDefault="0087563F" w:rsidP="0087563F">
            <w:pPr>
              <w:pStyle w:val="TAL"/>
              <w:rPr>
                <w:highlight w:val="lightGray"/>
                <w:lang w:val="en-US"/>
              </w:rPr>
            </w:pPr>
            <w:r w:rsidRPr="0087563F">
              <w:rPr>
                <w:szCs w:val="16"/>
                <w:highlight w:val="lightGray"/>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9D46FA7" w14:textId="77777777" w:rsidR="0087563F" w:rsidRPr="0087563F" w:rsidRDefault="0087563F" w:rsidP="0087563F">
            <w:pPr>
              <w:pStyle w:val="TAC"/>
              <w:rPr>
                <w:highlight w:val="lightGray"/>
                <w:lang w:val="en-US"/>
              </w:rPr>
            </w:pPr>
            <w:r w:rsidRPr="0087563F">
              <w:rPr>
                <w:sz w:val="16"/>
                <w:szCs w:val="16"/>
                <w:highlight w:val="lightGray"/>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15CC4664" w14:textId="77777777" w:rsidR="0087563F" w:rsidRPr="0087563F" w:rsidRDefault="0087563F" w:rsidP="0087563F">
            <w:pPr>
              <w:pStyle w:val="TAC"/>
              <w:rPr>
                <w:highlight w:val="lightGray"/>
                <w:lang w:val="en-US"/>
              </w:rPr>
            </w:pPr>
            <w:r w:rsidRPr="0087563F">
              <w:rPr>
                <w:sz w:val="16"/>
                <w:szCs w:val="16"/>
                <w:highlight w:val="lightGray"/>
                <w:lang w:eastAsia="ja-JP"/>
              </w:rPr>
              <w:t>0</w:t>
            </w:r>
          </w:p>
        </w:tc>
      </w:tr>
      <w:tr w:rsidR="0087563F" w:rsidRPr="0087563F" w14:paraId="4A40F8C7"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A7E3464" w14:textId="77777777" w:rsidR="0087563F" w:rsidRPr="0087563F" w:rsidRDefault="0087563F" w:rsidP="0087563F">
            <w:pPr>
              <w:pStyle w:val="TAL"/>
              <w:rPr>
                <w:highlight w:val="lightGray"/>
                <w:lang w:val="en-US"/>
              </w:rPr>
            </w:pPr>
            <w:r w:rsidRPr="0087563F">
              <w:rPr>
                <w:szCs w:val="16"/>
                <w:highlight w:val="lightGray"/>
                <w:lang w:eastAsia="ja-JP"/>
              </w:rPr>
              <w:t>EPRE ratio of PBCH DMRS to SSS</w:t>
            </w:r>
          </w:p>
        </w:tc>
        <w:tc>
          <w:tcPr>
            <w:tcW w:w="1134" w:type="dxa"/>
            <w:vMerge/>
            <w:tcBorders>
              <w:left w:val="single" w:sz="4" w:space="0" w:color="auto"/>
              <w:right w:val="single" w:sz="4" w:space="0" w:color="auto"/>
            </w:tcBorders>
          </w:tcPr>
          <w:p w14:paraId="16ACC03D" w14:textId="77777777"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14:paraId="7C57AAD0" w14:textId="77777777" w:rsidR="0087563F" w:rsidRPr="0087563F" w:rsidRDefault="0087563F" w:rsidP="0087563F">
            <w:pPr>
              <w:pStyle w:val="TAC"/>
              <w:rPr>
                <w:highlight w:val="lightGray"/>
                <w:lang w:val="en-US"/>
              </w:rPr>
            </w:pPr>
          </w:p>
        </w:tc>
      </w:tr>
      <w:tr w:rsidR="0087563F" w:rsidRPr="0087563F" w14:paraId="2E74935D"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994D704" w14:textId="77777777" w:rsidR="0087563F" w:rsidRPr="0087563F" w:rsidRDefault="0087563F" w:rsidP="0087563F">
            <w:pPr>
              <w:pStyle w:val="TAL"/>
              <w:rPr>
                <w:highlight w:val="lightGray"/>
                <w:lang w:val="en-US"/>
              </w:rPr>
            </w:pPr>
            <w:r w:rsidRPr="0087563F">
              <w:rPr>
                <w:szCs w:val="16"/>
                <w:highlight w:val="lightGray"/>
                <w:lang w:eastAsia="ja-JP"/>
              </w:rPr>
              <w:t>EPRE ratio of PBCH to PBCH DMRS</w:t>
            </w:r>
          </w:p>
        </w:tc>
        <w:tc>
          <w:tcPr>
            <w:tcW w:w="1134" w:type="dxa"/>
            <w:vMerge/>
            <w:tcBorders>
              <w:left w:val="single" w:sz="4" w:space="0" w:color="auto"/>
              <w:right w:val="single" w:sz="4" w:space="0" w:color="auto"/>
            </w:tcBorders>
          </w:tcPr>
          <w:p w14:paraId="1E097D70" w14:textId="77777777"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14:paraId="6D1DE204" w14:textId="77777777" w:rsidR="0087563F" w:rsidRPr="0087563F" w:rsidRDefault="0087563F" w:rsidP="0087563F">
            <w:pPr>
              <w:pStyle w:val="TAC"/>
              <w:rPr>
                <w:highlight w:val="lightGray"/>
                <w:lang w:val="en-US"/>
              </w:rPr>
            </w:pPr>
          </w:p>
        </w:tc>
      </w:tr>
      <w:tr w:rsidR="0087563F" w:rsidRPr="0087563F" w14:paraId="6218FAD1"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461D71" w14:textId="77777777" w:rsidR="0087563F" w:rsidRPr="0087563F" w:rsidRDefault="0087563F" w:rsidP="0087563F">
            <w:pPr>
              <w:pStyle w:val="TAL"/>
              <w:rPr>
                <w:highlight w:val="lightGray"/>
                <w:lang w:val="en-US"/>
              </w:rPr>
            </w:pPr>
            <w:r w:rsidRPr="0087563F">
              <w:rPr>
                <w:szCs w:val="16"/>
                <w:highlight w:val="lightGray"/>
                <w:lang w:eastAsia="ja-JP"/>
              </w:rPr>
              <w:t>EPRE ratio of PDCCH DMRS to SSS</w:t>
            </w:r>
          </w:p>
        </w:tc>
        <w:tc>
          <w:tcPr>
            <w:tcW w:w="1134" w:type="dxa"/>
            <w:vMerge/>
            <w:tcBorders>
              <w:left w:val="single" w:sz="4" w:space="0" w:color="auto"/>
              <w:right w:val="single" w:sz="4" w:space="0" w:color="auto"/>
            </w:tcBorders>
          </w:tcPr>
          <w:p w14:paraId="21E45CE8" w14:textId="77777777"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14:paraId="50CCF67D" w14:textId="77777777" w:rsidR="0087563F" w:rsidRPr="0087563F" w:rsidRDefault="0087563F" w:rsidP="0087563F">
            <w:pPr>
              <w:pStyle w:val="TAC"/>
              <w:rPr>
                <w:highlight w:val="lightGray"/>
                <w:lang w:val="en-US"/>
              </w:rPr>
            </w:pPr>
          </w:p>
        </w:tc>
      </w:tr>
      <w:tr w:rsidR="0087563F" w:rsidRPr="0087563F" w14:paraId="660C5DF5"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35B02DB" w14:textId="77777777" w:rsidR="0087563F" w:rsidRPr="0087563F" w:rsidRDefault="0087563F" w:rsidP="0087563F">
            <w:pPr>
              <w:pStyle w:val="TAL"/>
              <w:rPr>
                <w:highlight w:val="lightGray"/>
                <w:lang w:val="en-US"/>
              </w:rPr>
            </w:pPr>
            <w:r w:rsidRPr="0087563F">
              <w:rPr>
                <w:szCs w:val="16"/>
                <w:highlight w:val="lightGray"/>
                <w:lang w:eastAsia="ja-JP"/>
              </w:rPr>
              <w:t>EPRE ratio of PDCCH to PDCCH DMRS</w:t>
            </w:r>
          </w:p>
        </w:tc>
        <w:tc>
          <w:tcPr>
            <w:tcW w:w="1134" w:type="dxa"/>
            <w:vMerge/>
            <w:tcBorders>
              <w:left w:val="single" w:sz="4" w:space="0" w:color="auto"/>
              <w:right w:val="single" w:sz="4" w:space="0" w:color="auto"/>
            </w:tcBorders>
          </w:tcPr>
          <w:p w14:paraId="05899116" w14:textId="77777777"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14:paraId="098FA07C" w14:textId="77777777" w:rsidR="0087563F" w:rsidRPr="0087563F" w:rsidRDefault="0087563F" w:rsidP="0087563F">
            <w:pPr>
              <w:pStyle w:val="TAC"/>
              <w:rPr>
                <w:highlight w:val="lightGray"/>
                <w:lang w:val="en-US"/>
              </w:rPr>
            </w:pPr>
          </w:p>
        </w:tc>
      </w:tr>
      <w:tr w:rsidR="0087563F" w:rsidRPr="0087563F" w14:paraId="2BACEF25"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7D6097" w14:textId="77777777" w:rsidR="0087563F" w:rsidRPr="0087563F" w:rsidRDefault="0087563F" w:rsidP="0087563F">
            <w:pPr>
              <w:pStyle w:val="TAL"/>
              <w:rPr>
                <w:highlight w:val="lightGray"/>
                <w:lang w:val="en-US"/>
              </w:rPr>
            </w:pPr>
            <w:r w:rsidRPr="0087563F">
              <w:rPr>
                <w:szCs w:val="16"/>
                <w:highlight w:val="lightGray"/>
                <w:lang w:eastAsia="ja-JP"/>
              </w:rPr>
              <w:t xml:space="preserve">EPRE ratio of PDSCH DMRS to SSS </w:t>
            </w:r>
          </w:p>
        </w:tc>
        <w:tc>
          <w:tcPr>
            <w:tcW w:w="1134" w:type="dxa"/>
            <w:vMerge/>
            <w:tcBorders>
              <w:left w:val="single" w:sz="4" w:space="0" w:color="auto"/>
              <w:right w:val="single" w:sz="4" w:space="0" w:color="auto"/>
            </w:tcBorders>
          </w:tcPr>
          <w:p w14:paraId="7BEF397F" w14:textId="77777777"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14:paraId="237DC9A1" w14:textId="77777777" w:rsidR="0087563F" w:rsidRPr="0087563F" w:rsidRDefault="0087563F" w:rsidP="0087563F">
            <w:pPr>
              <w:pStyle w:val="TAC"/>
              <w:rPr>
                <w:highlight w:val="lightGray"/>
                <w:lang w:val="en-US"/>
              </w:rPr>
            </w:pPr>
          </w:p>
        </w:tc>
      </w:tr>
      <w:tr w:rsidR="0087563F" w:rsidRPr="0087563F" w14:paraId="4015D693"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45F2720" w14:textId="77777777" w:rsidR="0087563F" w:rsidRPr="0087563F" w:rsidRDefault="0087563F" w:rsidP="0087563F">
            <w:pPr>
              <w:pStyle w:val="TAL"/>
              <w:rPr>
                <w:highlight w:val="lightGray"/>
                <w:lang w:val="en-US"/>
              </w:rPr>
            </w:pPr>
            <w:r w:rsidRPr="0087563F">
              <w:rPr>
                <w:szCs w:val="16"/>
                <w:highlight w:val="lightGray"/>
                <w:lang w:eastAsia="ja-JP"/>
              </w:rPr>
              <w:t xml:space="preserve">EPRE ratio of PDSCH to PDSCH </w:t>
            </w:r>
          </w:p>
        </w:tc>
        <w:tc>
          <w:tcPr>
            <w:tcW w:w="1134" w:type="dxa"/>
            <w:vMerge/>
            <w:tcBorders>
              <w:left w:val="single" w:sz="4" w:space="0" w:color="auto"/>
              <w:right w:val="single" w:sz="4" w:space="0" w:color="auto"/>
            </w:tcBorders>
          </w:tcPr>
          <w:p w14:paraId="716CB171" w14:textId="77777777"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14:paraId="71E02C71" w14:textId="77777777" w:rsidR="0087563F" w:rsidRPr="0087563F" w:rsidRDefault="0087563F" w:rsidP="0087563F">
            <w:pPr>
              <w:pStyle w:val="TAC"/>
              <w:rPr>
                <w:highlight w:val="lightGray"/>
                <w:lang w:val="en-US"/>
              </w:rPr>
            </w:pPr>
          </w:p>
        </w:tc>
      </w:tr>
      <w:tr w:rsidR="0087563F" w:rsidRPr="0087563F" w14:paraId="4264A420"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0D5920E" w14:textId="77777777" w:rsidR="0087563F" w:rsidRPr="0087563F" w:rsidRDefault="0087563F" w:rsidP="0087563F">
            <w:pPr>
              <w:pStyle w:val="TAL"/>
              <w:rPr>
                <w:highlight w:val="lightGray"/>
                <w:lang w:val="en-US"/>
              </w:rPr>
            </w:pPr>
            <w:r w:rsidRPr="0087563F">
              <w:rPr>
                <w:szCs w:val="16"/>
                <w:highlight w:val="lightGray"/>
                <w:lang w:eastAsia="ja-JP"/>
              </w:rPr>
              <w:t xml:space="preserve">EPRE ratio of OCNG DMRS to </w:t>
            </w:r>
            <w:proofErr w:type="gramStart"/>
            <w:r w:rsidRPr="0087563F">
              <w:rPr>
                <w:szCs w:val="16"/>
                <w:highlight w:val="lightGray"/>
                <w:lang w:eastAsia="ja-JP"/>
              </w:rPr>
              <w:t>SSS(</w:t>
            </w:r>
            <w:proofErr w:type="gramEnd"/>
            <w:r w:rsidRPr="0087563F">
              <w:rPr>
                <w:szCs w:val="16"/>
                <w:highlight w:val="lightGray"/>
                <w:lang w:eastAsia="ja-JP"/>
              </w:rPr>
              <w:t>Note 1)</w:t>
            </w:r>
          </w:p>
        </w:tc>
        <w:tc>
          <w:tcPr>
            <w:tcW w:w="1134" w:type="dxa"/>
            <w:vMerge/>
            <w:tcBorders>
              <w:left w:val="single" w:sz="4" w:space="0" w:color="auto"/>
              <w:right w:val="single" w:sz="4" w:space="0" w:color="auto"/>
            </w:tcBorders>
          </w:tcPr>
          <w:p w14:paraId="3C50F5F5" w14:textId="77777777" w:rsidR="0087563F" w:rsidRPr="0087563F" w:rsidRDefault="0087563F" w:rsidP="0087563F">
            <w:pPr>
              <w:pStyle w:val="TAC"/>
              <w:rPr>
                <w:highlight w:val="lightGray"/>
                <w:lang w:val="en-US"/>
              </w:rPr>
            </w:pPr>
          </w:p>
        </w:tc>
        <w:tc>
          <w:tcPr>
            <w:tcW w:w="4655" w:type="dxa"/>
            <w:gridSpan w:val="7"/>
            <w:vMerge/>
            <w:tcBorders>
              <w:left w:val="single" w:sz="4" w:space="0" w:color="auto"/>
              <w:right w:val="single" w:sz="4" w:space="0" w:color="auto"/>
            </w:tcBorders>
          </w:tcPr>
          <w:p w14:paraId="08F88DCD" w14:textId="77777777" w:rsidR="0087563F" w:rsidRPr="0087563F" w:rsidRDefault="0087563F" w:rsidP="0087563F">
            <w:pPr>
              <w:pStyle w:val="TAC"/>
              <w:rPr>
                <w:highlight w:val="lightGray"/>
                <w:lang w:val="en-US"/>
              </w:rPr>
            </w:pPr>
          </w:p>
        </w:tc>
      </w:tr>
      <w:tr w:rsidR="0087563F" w:rsidRPr="0087563F" w14:paraId="69D37D06"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9F93160" w14:textId="77777777" w:rsidR="0087563F" w:rsidRPr="0087563F" w:rsidRDefault="0087563F" w:rsidP="0087563F">
            <w:pPr>
              <w:pStyle w:val="TAL"/>
              <w:rPr>
                <w:highlight w:val="lightGray"/>
                <w:lang w:val="en-US"/>
              </w:rPr>
            </w:pPr>
            <w:r w:rsidRPr="0087563F">
              <w:rPr>
                <w:szCs w:val="16"/>
                <w:highlight w:val="lightGray"/>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7E7E9DE" w14:textId="77777777" w:rsidR="0087563F" w:rsidRPr="0087563F" w:rsidRDefault="0087563F" w:rsidP="0087563F">
            <w:pPr>
              <w:pStyle w:val="TAC"/>
              <w:rPr>
                <w:highlight w:val="lightGray"/>
                <w:lang w:val="en-US"/>
              </w:rPr>
            </w:pPr>
          </w:p>
        </w:tc>
        <w:tc>
          <w:tcPr>
            <w:tcW w:w="4655" w:type="dxa"/>
            <w:gridSpan w:val="7"/>
            <w:vMerge/>
            <w:tcBorders>
              <w:left w:val="single" w:sz="4" w:space="0" w:color="auto"/>
              <w:bottom w:val="single" w:sz="4" w:space="0" w:color="auto"/>
              <w:right w:val="single" w:sz="4" w:space="0" w:color="auto"/>
            </w:tcBorders>
          </w:tcPr>
          <w:p w14:paraId="7703DA1D" w14:textId="77777777" w:rsidR="0087563F" w:rsidRPr="0087563F" w:rsidRDefault="0087563F" w:rsidP="0087563F">
            <w:pPr>
              <w:pStyle w:val="TAC"/>
              <w:rPr>
                <w:highlight w:val="lightGray"/>
                <w:lang w:val="en-US"/>
              </w:rPr>
            </w:pPr>
          </w:p>
        </w:tc>
      </w:tr>
      <w:tr w:rsidR="0087563F" w:rsidRPr="0087563F" w14:paraId="5406694A" w14:textId="77777777" w:rsidTr="002C28BB">
        <w:trPr>
          <w:trHeight w:val="359"/>
          <w:jc w:val="center"/>
        </w:trPr>
        <w:tc>
          <w:tcPr>
            <w:tcW w:w="3805" w:type="dxa"/>
            <w:gridSpan w:val="3"/>
            <w:tcBorders>
              <w:top w:val="single" w:sz="4" w:space="0" w:color="auto"/>
              <w:left w:val="single" w:sz="4" w:space="0" w:color="auto"/>
              <w:right w:val="single" w:sz="4" w:space="0" w:color="auto"/>
            </w:tcBorders>
            <w:vAlign w:val="center"/>
          </w:tcPr>
          <w:p w14:paraId="71703DFF" w14:textId="77777777" w:rsidR="0087563F" w:rsidRPr="0087563F" w:rsidRDefault="0087563F" w:rsidP="0087563F">
            <w:pPr>
              <w:pStyle w:val="TAL"/>
              <w:rPr>
                <w:highlight w:val="lightGray"/>
                <w:lang w:val="en-US"/>
              </w:rPr>
            </w:pPr>
            <w:r w:rsidRPr="0087563F">
              <w:rPr>
                <w:position w:val="-12"/>
                <w:highlight w:val="lightGray"/>
                <w:lang w:val="en-US"/>
              </w:rPr>
              <w:object w:dxaOrig="405" w:dyaOrig="345" w14:anchorId="021F5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14.45pt" o:ole="" fillcolor="window">
                  <v:imagedata r:id="rId7" o:title=""/>
                </v:shape>
                <o:OLEObject Type="Embed" ProgID="Equation.3" ShapeID="_x0000_i1025" DrawAspect="Content" ObjectID="_1817112423" r:id="rId8"/>
              </w:object>
            </w:r>
            <w:r w:rsidRPr="0087563F">
              <w:rPr>
                <w:highlight w:val="lightGray"/>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075246" w14:textId="77777777" w:rsidR="0087563F" w:rsidRPr="0087563F" w:rsidRDefault="0087563F" w:rsidP="0087563F">
            <w:pPr>
              <w:pStyle w:val="TAC"/>
              <w:rPr>
                <w:highlight w:val="lightGray"/>
                <w:lang w:val="en-US"/>
              </w:rPr>
            </w:pPr>
            <w:r w:rsidRPr="0087563F">
              <w:rPr>
                <w:highlight w:val="lightGray"/>
                <w:lang w:val="en-US"/>
              </w:rPr>
              <w:t>dBm/15kHz</w:t>
            </w:r>
          </w:p>
        </w:tc>
        <w:tc>
          <w:tcPr>
            <w:tcW w:w="4655" w:type="dxa"/>
            <w:gridSpan w:val="7"/>
            <w:tcBorders>
              <w:top w:val="single" w:sz="4" w:space="0" w:color="auto"/>
              <w:left w:val="single" w:sz="4" w:space="0" w:color="auto"/>
              <w:right w:val="single" w:sz="4" w:space="0" w:color="auto"/>
            </w:tcBorders>
            <w:vAlign w:val="center"/>
          </w:tcPr>
          <w:p w14:paraId="05EC4457" w14:textId="77777777" w:rsidR="0087563F" w:rsidRPr="0087563F" w:rsidRDefault="0087563F" w:rsidP="0087563F">
            <w:pPr>
              <w:pStyle w:val="TAC"/>
              <w:rPr>
                <w:highlight w:val="lightGray"/>
                <w:lang w:val="en-US"/>
              </w:rPr>
            </w:pPr>
            <w:r w:rsidRPr="0087563F">
              <w:rPr>
                <w:highlight w:val="lightGray"/>
                <w:lang w:val="en-US"/>
              </w:rPr>
              <w:t>-98</w:t>
            </w:r>
          </w:p>
        </w:tc>
      </w:tr>
      <w:tr w:rsidR="0087563F" w:rsidRPr="0087563F" w14:paraId="17D0133C" w14:textId="77777777" w:rsidTr="002C28BB">
        <w:trPr>
          <w:trHeight w:val="116"/>
          <w:jc w:val="center"/>
        </w:trPr>
        <w:tc>
          <w:tcPr>
            <w:tcW w:w="970" w:type="dxa"/>
            <w:vMerge w:val="restart"/>
            <w:tcBorders>
              <w:top w:val="single" w:sz="4" w:space="0" w:color="auto"/>
              <w:left w:val="single" w:sz="4" w:space="0" w:color="auto"/>
              <w:right w:val="single" w:sz="4" w:space="0" w:color="auto"/>
            </w:tcBorders>
            <w:vAlign w:val="center"/>
          </w:tcPr>
          <w:p w14:paraId="150211C1" w14:textId="77777777" w:rsidR="0087563F" w:rsidRPr="0087563F" w:rsidRDefault="0087563F" w:rsidP="0087563F">
            <w:pPr>
              <w:pStyle w:val="TAL"/>
              <w:rPr>
                <w:highlight w:val="lightGray"/>
                <w:vertAlign w:val="superscript"/>
                <w:lang w:val="en-US"/>
              </w:rPr>
            </w:pPr>
            <w:r w:rsidRPr="0087563F">
              <w:rPr>
                <w:position w:val="-12"/>
                <w:highlight w:val="lightGray"/>
                <w:lang w:val="en-US"/>
              </w:rPr>
              <w:object w:dxaOrig="405" w:dyaOrig="345" w14:anchorId="07B27BDB">
                <v:shape id="_x0000_i1026" type="#_x0000_t75" style="width:21.35pt;height:14.45pt" o:ole="" fillcolor="window">
                  <v:imagedata r:id="rId7" o:title=""/>
                </v:shape>
                <o:OLEObject Type="Embed" ProgID="Equation.3" ShapeID="_x0000_i1026" DrawAspect="Content" ObjectID="_1817112424" r:id="rId9"/>
              </w:object>
            </w:r>
            <w:r w:rsidRPr="0087563F">
              <w:rPr>
                <w:highlight w:val="lightGray"/>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0B6FD2BD"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w:t>
            </w:r>
            <w:r w:rsidRPr="0087563F">
              <w:rPr>
                <w:highlight w:val="lightGray"/>
                <w:lang w:val="en-US"/>
              </w:rPr>
              <w:t>1,2</w:t>
            </w:r>
          </w:p>
        </w:tc>
        <w:tc>
          <w:tcPr>
            <w:tcW w:w="1134" w:type="dxa"/>
            <w:vMerge w:val="restart"/>
            <w:tcBorders>
              <w:top w:val="single" w:sz="4" w:space="0" w:color="auto"/>
              <w:left w:val="single" w:sz="4" w:space="0" w:color="auto"/>
              <w:right w:val="single" w:sz="4" w:space="0" w:color="auto"/>
            </w:tcBorders>
            <w:vAlign w:val="center"/>
          </w:tcPr>
          <w:p w14:paraId="5BF443EC" w14:textId="77777777" w:rsidR="0087563F" w:rsidRPr="0087563F" w:rsidRDefault="0087563F" w:rsidP="0087563F">
            <w:pPr>
              <w:pStyle w:val="TAC"/>
              <w:rPr>
                <w:highlight w:val="lightGray"/>
                <w:lang w:val="en-US"/>
              </w:rPr>
            </w:pPr>
          </w:p>
          <w:p w14:paraId="44DE9578" w14:textId="77777777" w:rsidR="0087563F" w:rsidRPr="0087563F" w:rsidRDefault="0087563F" w:rsidP="0087563F">
            <w:pPr>
              <w:pStyle w:val="TAC"/>
              <w:rPr>
                <w:highlight w:val="lightGray"/>
                <w:lang w:val="en-US"/>
              </w:rPr>
            </w:pPr>
            <w:r w:rsidRPr="0087563F">
              <w:rPr>
                <w:highlight w:val="lightGray"/>
                <w:lang w:val="en-US"/>
              </w:rPr>
              <w:t>dBm/SCS</w:t>
            </w:r>
          </w:p>
        </w:tc>
        <w:tc>
          <w:tcPr>
            <w:tcW w:w="4655" w:type="dxa"/>
            <w:gridSpan w:val="7"/>
            <w:tcBorders>
              <w:top w:val="single" w:sz="4" w:space="0" w:color="auto"/>
              <w:left w:val="single" w:sz="4" w:space="0" w:color="auto"/>
              <w:right w:val="single" w:sz="4" w:space="0" w:color="auto"/>
            </w:tcBorders>
            <w:vAlign w:val="center"/>
          </w:tcPr>
          <w:p w14:paraId="2A18E32E" w14:textId="77777777" w:rsidR="0087563F" w:rsidRPr="0087563F" w:rsidRDefault="0087563F" w:rsidP="0087563F">
            <w:pPr>
              <w:pStyle w:val="TAC"/>
              <w:rPr>
                <w:highlight w:val="lightGray"/>
                <w:lang w:val="en-US"/>
              </w:rPr>
            </w:pPr>
            <w:r w:rsidRPr="0087563F">
              <w:rPr>
                <w:highlight w:val="lightGray"/>
                <w:lang w:val="en-US"/>
              </w:rPr>
              <w:t>-98</w:t>
            </w:r>
          </w:p>
        </w:tc>
      </w:tr>
      <w:tr w:rsidR="0087563F" w:rsidRPr="0087563F" w14:paraId="7C536163" w14:textId="77777777" w:rsidTr="002C28BB">
        <w:trPr>
          <w:trHeight w:val="42"/>
          <w:jc w:val="center"/>
        </w:trPr>
        <w:tc>
          <w:tcPr>
            <w:tcW w:w="970" w:type="dxa"/>
            <w:vMerge/>
            <w:tcBorders>
              <w:left w:val="single" w:sz="4" w:space="0" w:color="auto"/>
              <w:right w:val="single" w:sz="4" w:space="0" w:color="auto"/>
            </w:tcBorders>
            <w:vAlign w:val="center"/>
          </w:tcPr>
          <w:p w14:paraId="247EAF21" w14:textId="77777777" w:rsidR="0087563F" w:rsidRPr="0087563F" w:rsidRDefault="0087563F" w:rsidP="0087563F">
            <w:pPr>
              <w:pStyle w:val="TAL"/>
              <w:rPr>
                <w:highlight w:val="lightGray"/>
                <w:lang w:val="en-US"/>
              </w:rPr>
            </w:pPr>
          </w:p>
        </w:tc>
        <w:tc>
          <w:tcPr>
            <w:tcW w:w="2835" w:type="dxa"/>
            <w:gridSpan w:val="2"/>
            <w:tcBorders>
              <w:left w:val="single" w:sz="4" w:space="0" w:color="auto"/>
              <w:right w:val="single" w:sz="4" w:space="0" w:color="auto"/>
            </w:tcBorders>
            <w:vAlign w:val="center"/>
          </w:tcPr>
          <w:p w14:paraId="2B113FA9"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w:t>
            </w:r>
            <w:r w:rsidRPr="0087563F">
              <w:rPr>
                <w:highlight w:val="lightGray"/>
                <w:lang w:val="en-US"/>
              </w:rPr>
              <w:t>3</w:t>
            </w:r>
          </w:p>
        </w:tc>
        <w:tc>
          <w:tcPr>
            <w:tcW w:w="1134" w:type="dxa"/>
            <w:vMerge/>
            <w:tcBorders>
              <w:left w:val="single" w:sz="4" w:space="0" w:color="auto"/>
              <w:right w:val="single" w:sz="4" w:space="0" w:color="auto"/>
            </w:tcBorders>
            <w:vAlign w:val="center"/>
          </w:tcPr>
          <w:p w14:paraId="4FC3F27D" w14:textId="77777777" w:rsidR="0087563F" w:rsidRPr="0087563F" w:rsidRDefault="0087563F" w:rsidP="0087563F">
            <w:pPr>
              <w:pStyle w:val="TAC"/>
              <w:rPr>
                <w:highlight w:val="lightGray"/>
                <w:lang w:val="en-US"/>
              </w:rPr>
            </w:pPr>
          </w:p>
        </w:tc>
        <w:tc>
          <w:tcPr>
            <w:tcW w:w="4655" w:type="dxa"/>
            <w:gridSpan w:val="7"/>
            <w:tcBorders>
              <w:left w:val="single" w:sz="4" w:space="0" w:color="auto"/>
              <w:right w:val="single" w:sz="4" w:space="0" w:color="auto"/>
            </w:tcBorders>
            <w:vAlign w:val="center"/>
          </w:tcPr>
          <w:p w14:paraId="2B3A72D0" w14:textId="77777777" w:rsidR="0087563F" w:rsidRPr="0087563F" w:rsidRDefault="0087563F" w:rsidP="0087563F">
            <w:pPr>
              <w:pStyle w:val="TAC"/>
              <w:rPr>
                <w:highlight w:val="lightGray"/>
                <w:lang w:val="en-US"/>
              </w:rPr>
            </w:pPr>
            <w:r w:rsidRPr="0087563F">
              <w:rPr>
                <w:highlight w:val="lightGray"/>
                <w:lang w:val="en-US"/>
              </w:rPr>
              <w:t>-95</w:t>
            </w:r>
          </w:p>
        </w:tc>
      </w:tr>
      <w:tr w:rsidR="0087563F" w:rsidRPr="0087563F" w14:paraId="729C0C23" w14:textId="77777777" w:rsidTr="002C28BB">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5CC0C47" w14:textId="77777777" w:rsidR="0087563F" w:rsidRPr="0087563F" w:rsidRDefault="0087563F" w:rsidP="0087563F">
            <w:pPr>
              <w:pStyle w:val="TAL"/>
              <w:rPr>
                <w:i/>
                <w:highlight w:val="lightGray"/>
                <w:lang w:val="en-US"/>
              </w:rPr>
            </w:pPr>
            <w:r w:rsidRPr="0087563F">
              <w:rPr>
                <w:i/>
                <w:position w:val="-12"/>
                <w:highlight w:val="lightGray"/>
                <w:lang w:val="en-US"/>
              </w:rPr>
              <w:object w:dxaOrig="615" w:dyaOrig="390" w14:anchorId="65462499">
                <v:shape id="_x0000_i1027" type="#_x0000_t75" style="width:28.95pt;height:21.35pt" o:ole="" fillcolor="window">
                  <v:imagedata r:id="rId10" o:title=""/>
                </v:shape>
                <o:OLEObject Type="Embed" ProgID="Equation.3" ShapeID="_x0000_i1027" DrawAspect="Content" ObjectID="_1817112425" r:id="rId11"/>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FFB645" w14:textId="77777777" w:rsidR="0087563F" w:rsidRPr="0087563F" w:rsidRDefault="0087563F" w:rsidP="0087563F">
            <w:pPr>
              <w:pStyle w:val="TAC"/>
              <w:rPr>
                <w:highlight w:val="lightGray"/>
                <w:lang w:val="en-US"/>
              </w:rPr>
            </w:pPr>
            <w:r w:rsidRPr="0087563F">
              <w:rPr>
                <w:highlight w:val="lightGray"/>
                <w:lang w:val="en-US"/>
              </w:rPr>
              <w:t>dB</w:t>
            </w:r>
          </w:p>
        </w:tc>
        <w:tc>
          <w:tcPr>
            <w:tcW w:w="1163" w:type="dxa"/>
            <w:tcBorders>
              <w:top w:val="single" w:sz="4" w:space="0" w:color="auto"/>
              <w:left w:val="single" w:sz="4" w:space="0" w:color="auto"/>
              <w:right w:val="single" w:sz="4" w:space="0" w:color="auto"/>
            </w:tcBorders>
            <w:vAlign w:val="center"/>
          </w:tcPr>
          <w:p w14:paraId="30002A91" w14:textId="77777777" w:rsidR="0087563F" w:rsidRPr="0087563F" w:rsidRDefault="0087563F" w:rsidP="0087563F">
            <w:pPr>
              <w:pStyle w:val="TAC"/>
              <w:rPr>
                <w:highlight w:val="lightGray"/>
                <w:lang w:val="en-US"/>
              </w:rPr>
            </w:pPr>
            <w:r w:rsidRPr="0087563F">
              <w:rPr>
                <w:highlight w:val="lightGray"/>
                <w:lang w:val="en-US"/>
              </w:rPr>
              <w:t>4</w:t>
            </w:r>
          </w:p>
        </w:tc>
        <w:tc>
          <w:tcPr>
            <w:tcW w:w="1164" w:type="dxa"/>
            <w:gridSpan w:val="2"/>
            <w:tcBorders>
              <w:top w:val="single" w:sz="4" w:space="0" w:color="auto"/>
              <w:left w:val="single" w:sz="4" w:space="0" w:color="auto"/>
              <w:right w:val="single" w:sz="4" w:space="0" w:color="auto"/>
            </w:tcBorders>
            <w:vAlign w:val="center"/>
          </w:tcPr>
          <w:p w14:paraId="116DCAAE" w14:textId="77777777" w:rsidR="0087563F" w:rsidRPr="0087563F" w:rsidRDefault="0087563F" w:rsidP="0087563F">
            <w:pPr>
              <w:pStyle w:val="TAC"/>
              <w:rPr>
                <w:highlight w:val="lightGray"/>
                <w:lang w:val="en-US"/>
              </w:rPr>
            </w:pPr>
            <w:r w:rsidRPr="0087563F">
              <w:rPr>
                <w:highlight w:val="lightGray"/>
                <w:lang w:val="en-US"/>
              </w:rPr>
              <w:t>4</w:t>
            </w:r>
          </w:p>
        </w:tc>
        <w:tc>
          <w:tcPr>
            <w:tcW w:w="1164" w:type="dxa"/>
            <w:gridSpan w:val="2"/>
            <w:tcBorders>
              <w:top w:val="single" w:sz="4" w:space="0" w:color="auto"/>
              <w:left w:val="single" w:sz="4" w:space="0" w:color="auto"/>
              <w:right w:val="single" w:sz="4" w:space="0" w:color="auto"/>
            </w:tcBorders>
            <w:vAlign w:val="center"/>
          </w:tcPr>
          <w:p w14:paraId="3C052C0F" w14:textId="77777777" w:rsidR="0087563F" w:rsidRPr="0087563F" w:rsidRDefault="0087563F" w:rsidP="0087563F">
            <w:pPr>
              <w:pStyle w:val="TAC"/>
              <w:rPr>
                <w:highlight w:val="lightGray"/>
                <w:lang w:val="en-US"/>
              </w:rPr>
            </w:pPr>
            <w:r w:rsidRPr="0087563F">
              <w:rPr>
                <w:highlight w:val="lightGray"/>
                <w:lang w:val="en-US"/>
              </w:rPr>
              <w:t>-infinity</w:t>
            </w:r>
          </w:p>
        </w:tc>
        <w:tc>
          <w:tcPr>
            <w:tcW w:w="1164" w:type="dxa"/>
            <w:gridSpan w:val="2"/>
            <w:tcBorders>
              <w:top w:val="single" w:sz="4" w:space="0" w:color="auto"/>
              <w:left w:val="single" w:sz="4" w:space="0" w:color="auto"/>
              <w:right w:val="single" w:sz="4" w:space="0" w:color="auto"/>
            </w:tcBorders>
            <w:vAlign w:val="center"/>
          </w:tcPr>
          <w:p w14:paraId="2D7813CB" w14:textId="77777777" w:rsidR="0087563F" w:rsidRPr="0087563F" w:rsidRDefault="0087563F" w:rsidP="0087563F">
            <w:pPr>
              <w:pStyle w:val="TAC"/>
              <w:rPr>
                <w:highlight w:val="lightGray"/>
                <w:lang w:val="en-US"/>
              </w:rPr>
            </w:pPr>
            <w:r w:rsidRPr="0087563F">
              <w:rPr>
                <w:highlight w:val="lightGray"/>
                <w:lang w:val="en-US"/>
              </w:rPr>
              <w:t>4</w:t>
            </w:r>
          </w:p>
        </w:tc>
      </w:tr>
      <w:tr w:rsidR="0087563F" w:rsidRPr="0087563F" w14:paraId="1664E6EB" w14:textId="77777777" w:rsidTr="002C28BB">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78AA029" w14:textId="77777777" w:rsidR="0087563F" w:rsidRPr="0087563F" w:rsidRDefault="0087563F" w:rsidP="0087563F">
            <w:pPr>
              <w:pStyle w:val="TAL"/>
              <w:rPr>
                <w:highlight w:val="lightGray"/>
                <w:lang w:val="en-US"/>
              </w:rPr>
            </w:pPr>
            <w:r w:rsidRPr="0087563F">
              <w:rPr>
                <w:position w:val="-12"/>
                <w:highlight w:val="lightGray"/>
                <w:lang w:val="en-US"/>
              </w:rPr>
              <w:object w:dxaOrig="810" w:dyaOrig="390" w14:anchorId="4EF70093">
                <v:shape id="_x0000_i1028" type="#_x0000_t75" style="width:43.05pt;height:21.35pt" o:ole="" fillcolor="window">
                  <v:imagedata r:id="rId12" o:title=""/>
                </v:shape>
                <o:OLEObject Type="Embed" ProgID="Equation.3" ShapeID="_x0000_i1028" DrawAspect="Content" ObjectID="_1817112426" r:id="rId1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2F3211" w14:textId="77777777" w:rsidR="0087563F" w:rsidRPr="0087563F" w:rsidRDefault="0087563F" w:rsidP="0087563F">
            <w:pPr>
              <w:pStyle w:val="TAC"/>
              <w:rPr>
                <w:highlight w:val="lightGray"/>
                <w:lang w:val="en-US"/>
              </w:rPr>
            </w:pPr>
            <w:r w:rsidRPr="0087563F">
              <w:rPr>
                <w:highlight w:val="lightGray"/>
                <w:lang w:val="en-US"/>
              </w:rPr>
              <w:t>dB</w:t>
            </w:r>
          </w:p>
        </w:tc>
        <w:tc>
          <w:tcPr>
            <w:tcW w:w="1163" w:type="dxa"/>
            <w:tcBorders>
              <w:left w:val="single" w:sz="4" w:space="0" w:color="auto"/>
              <w:bottom w:val="single" w:sz="4" w:space="0" w:color="auto"/>
              <w:right w:val="single" w:sz="4" w:space="0" w:color="auto"/>
            </w:tcBorders>
            <w:vAlign w:val="center"/>
          </w:tcPr>
          <w:p w14:paraId="49A0829A" w14:textId="77777777" w:rsidR="0087563F" w:rsidRPr="0087563F" w:rsidRDefault="0087563F" w:rsidP="0087563F">
            <w:pPr>
              <w:pStyle w:val="TAC"/>
              <w:rPr>
                <w:highlight w:val="lightGray"/>
                <w:lang w:val="en-US"/>
              </w:rPr>
            </w:pPr>
            <w:r w:rsidRPr="0087563F">
              <w:rPr>
                <w:highlight w:val="lightGray"/>
                <w:lang w:val="en-US"/>
              </w:rPr>
              <w:t>4</w:t>
            </w:r>
          </w:p>
        </w:tc>
        <w:tc>
          <w:tcPr>
            <w:tcW w:w="1164" w:type="dxa"/>
            <w:gridSpan w:val="2"/>
            <w:tcBorders>
              <w:left w:val="single" w:sz="4" w:space="0" w:color="auto"/>
              <w:bottom w:val="single" w:sz="4" w:space="0" w:color="auto"/>
              <w:right w:val="single" w:sz="4" w:space="0" w:color="auto"/>
            </w:tcBorders>
            <w:vAlign w:val="center"/>
          </w:tcPr>
          <w:p w14:paraId="2DBF3247" w14:textId="77777777" w:rsidR="0087563F" w:rsidRPr="0087563F" w:rsidRDefault="0087563F" w:rsidP="0087563F">
            <w:pPr>
              <w:pStyle w:val="TAC"/>
              <w:rPr>
                <w:highlight w:val="lightGray"/>
                <w:lang w:val="en-US"/>
              </w:rPr>
            </w:pPr>
            <w:r w:rsidRPr="0087563F">
              <w:rPr>
                <w:highlight w:val="lightGray"/>
                <w:lang w:val="en-US"/>
              </w:rPr>
              <w:t>4</w:t>
            </w:r>
          </w:p>
        </w:tc>
        <w:tc>
          <w:tcPr>
            <w:tcW w:w="1164" w:type="dxa"/>
            <w:gridSpan w:val="2"/>
            <w:tcBorders>
              <w:left w:val="single" w:sz="4" w:space="0" w:color="auto"/>
              <w:bottom w:val="single" w:sz="4" w:space="0" w:color="auto"/>
              <w:right w:val="single" w:sz="4" w:space="0" w:color="auto"/>
            </w:tcBorders>
            <w:vAlign w:val="center"/>
          </w:tcPr>
          <w:p w14:paraId="1AF88997" w14:textId="77777777" w:rsidR="0087563F" w:rsidRPr="0087563F" w:rsidRDefault="0087563F" w:rsidP="0087563F">
            <w:pPr>
              <w:pStyle w:val="TAC"/>
              <w:rPr>
                <w:highlight w:val="lightGray"/>
                <w:lang w:val="en-US"/>
              </w:rPr>
            </w:pPr>
            <w:r w:rsidRPr="0087563F">
              <w:rPr>
                <w:highlight w:val="lightGray"/>
                <w:lang w:val="en-US"/>
              </w:rPr>
              <w:t>-infinity</w:t>
            </w:r>
          </w:p>
        </w:tc>
        <w:tc>
          <w:tcPr>
            <w:tcW w:w="1164" w:type="dxa"/>
            <w:gridSpan w:val="2"/>
            <w:tcBorders>
              <w:left w:val="single" w:sz="4" w:space="0" w:color="auto"/>
              <w:bottom w:val="single" w:sz="4" w:space="0" w:color="auto"/>
              <w:right w:val="single" w:sz="4" w:space="0" w:color="auto"/>
            </w:tcBorders>
            <w:vAlign w:val="center"/>
          </w:tcPr>
          <w:p w14:paraId="4BC31762" w14:textId="77777777" w:rsidR="0087563F" w:rsidRPr="0087563F" w:rsidRDefault="0087563F" w:rsidP="0087563F">
            <w:pPr>
              <w:pStyle w:val="TAC"/>
              <w:rPr>
                <w:highlight w:val="lightGray"/>
                <w:lang w:val="en-US"/>
              </w:rPr>
            </w:pPr>
            <w:r w:rsidRPr="0087563F">
              <w:rPr>
                <w:highlight w:val="lightGray"/>
                <w:lang w:val="en-US"/>
              </w:rPr>
              <w:t>4</w:t>
            </w:r>
          </w:p>
        </w:tc>
      </w:tr>
      <w:tr w:rsidR="0087563F" w:rsidRPr="0087563F" w14:paraId="4F850731" w14:textId="77777777" w:rsidTr="002C28BB">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37FB7075" w14:textId="77777777" w:rsidR="0087563F" w:rsidRPr="0087563F" w:rsidRDefault="0087563F" w:rsidP="0087563F">
            <w:pPr>
              <w:pStyle w:val="TAL"/>
              <w:rPr>
                <w:highlight w:val="lightGray"/>
                <w:lang w:val="en-US"/>
              </w:rPr>
            </w:pPr>
            <w:r w:rsidRPr="0087563F">
              <w:rPr>
                <w:highlight w:val="lightGray"/>
                <w:lang w:val="en-US"/>
              </w:rPr>
              <w:t>Io</w:t>
            </w:r>
            <w:r w:rsidRPr="0087563F">
              <w:rPr>
                <w:highlight w:val="lightGray"/>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4415FCFD"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w:t>
            </w:r>
            <w:r w:rsidRPr="0087563F">
              <w:rPr>
                <w:highlight w:val="lightGray"/>
                <w:lang w:val="en-US"/>
              </w:rPr>
              <w:t>1,2</w:t>
            </w:r>
          </w:p>
        </w:tc>
        <w:tc>
          <w:tcPr>
            <w:tcW w:w="1134" w:type="dxa"/>
            <w:tcBorders>
              <w:top w:val="single" w:sz="4" w:space="0" w:color="auto"/>
              <w:left w:val="single" w:sz="4" w:space="0" w:color="auto"/>
              <w:right w:val="single" w:sz="4" w:space="0" w:color="auto"/>
            </w:tcBorders>
            <w:vAlign w:val="center"/>
            <w:hideMark/>
          </w:tcPr>
          <w:p w14:paraId="1A975080" w14:textId="77777777" w:rsidR="0087563F" w:rsidRPr="0087563F" w:rsidRDefault="0087563F" w:rsidP="0087563F">
            <w:pPr>
              <w:pStyle w:val="TAC"/>
              <w:rPr>
                <w:highlight w:val="lightGray"/>
                <w:lang w:val="en-US"/>
              </w:rPr>
            </w:pPr>
            <w:r w:rsidRPr="0087563F">
              <w:rPr>
                <w:highlight w:val="lightGray"/>
                <w:lang w:val="en-US"/>
              </w:rPr>
              <w:t>dBm/</w:t>
            </w:r>
          </w:p>
          <w:p w14:paraId="39F80921" w14:textId="77777777" w:rsidR="0087563F" w:rsidRPr="0087563F" w:rsidRDefault="0087563F" w:rsidP="0087563F">
            <w:pPr>
              <w:pStyle w:val="TAC"/>
              <w:rPr>
                <w:highlight w:val="lightGray"/>
                <w:lang w:val="en-US"/>
              </w:rPr>
            </w:pPr>
            <w:r w:rsidRPr="0087563F">
              <w:rPr>
                <w:highlight w:val="lightGray"/>
                <w:lang w:val="en-US"/>
              </w:rPr>
              <w:t>9.36MHz</w:t>
            </w:r>
          </w:p>
        </w:tc>
        <w:tc>
          <w:tcPr>
            <w:tcW w:w="1163" w:type="dxa"/>
            <w:tcBorders>
              <w:top w:val="single" w:sz="4" w:space="0" w:color="auto"/>
              <w:left w:val="single" w:sz="4" w:space="0" w:color="auto"/>
              <w:right w:val="single" w:sz="4" w:space="0" w:color="auto"/>
            </w:tcBorders>
            <w:vAlign w:val="center"/>
          </w:tcPr>
          <w:p w14:paraId="7B830D87" w14:textId="77777777" w:rsidR="0087563F" w:rsidRPr="0087563F" w:rsidRDefault="00A72CC2" w:rsidP="0087563F">
            <w:pPr>
              <w:pStyle w:val="TAC"/>
              <w:rPr>
                <w:highlight w:val="lightGray"/>
                <w:lang w:val="en-US"/>
              </w:rPr>
            </w:pPr>
            <w:r>
              <w:rPr>
                <w:highlight w:val="lightGray"/>
                <w:lang w:val="en-US"/>
              </w:rPr>
              <w:t>-64.59</w:t>
            </w:r>
          </w:p>
        </w:tc>
        <w:tc>
          <w:tcPr>
            <w:tcW w:w="1164" w:type="dxa"/>
            <w:gridSpan w:val="2"/>
            <w:tcBorders>
              <w:top w:val="single" w:sz="4" w:space="0" w:color="auto"/>
              <w:left w:val="single" w:sz="4" w:space="0" w:color="auto"/>
              <w:right w:val="single" w:sz="4" w:space="0" w:color="auto"/>
            </w:tcBorders>
            <w:vAlign w:val="center"/>
          </w:tcPr>
          <w:p w14:paraId="6DAAEC60" w14:textId="77777777" w:rsidR="0087563F" w:rsidRPr="0087563F" w:rsidRDefault="00A72CC2" w:rsidP="0087563F">
            <w:pPr>
              <w:pStyle w:val="TAC"/>
              <w:rPr>
                <w:highlight w:val="lightGray"/>
                <w:lang w:val="en-US"/>
              </w:rPr>
            </w:pPr>
            <w:r>
              <w:rPr>
                <w:highlight w:val="lightGray"/>
                <w:lang w:val="en-US"/>
              </w:rPr>
              <w:t>-64.59</w:t>
            </w:r>
          </w:p>
        </w:tc>
        <w:tc>
          <w:tcPr>
            <w:tcW w:w="1164" w:type="dxa"/>
            <w:gridSpan w:val="2"/>
            <w:tcBorders>
              <w:top w:val="single" w:sz="4" w:space="0" w:color="auto"/>
              <w:left w:val="single" w:sz="4" w:space="0" w:color="auto"/>
              <w:right w:val="single" w:sz="4" w:space="0" w:color="auto"/>
            </w:tcBorders>
            <w:vAlign w:val="center"/>
          </w:tcPr>
          <w:p w14:paraId="513B1449" w14:textId="77777777" w:rsidR="0087563F" w:rsidRPr="0087563F" w:rsidRDefault="0087563F" w:rsidP="0087563F">
            <w:pPr>
              <w:pStyle w:val="TAC"/>
              <w:rPr>
                <w:highlight w:val="lightGray"/>
                <w:lang w:val="en-US"/>
              </w:rPr>
            </w:pPr>
            <w:r w:rsidRPr="0087563F">
              <w:rPr>
                <w:highlight w:val="lightGray"/>
                <w:lang w:val="en-US"/>
              </w:rPr>
              <w:t>-70.05</w:t>
            </w:r>
          </w:p>
        </w:tc>
        <w:tc>
          <w:tcPr>
            <w:tcW w:w="1164" w:type="dxa"/>
            <w:gridSpan w:val="2"/>
            <w:tcBorders>
              <w:top w:val="single" w:sz="4" w:space="0" w:color="auto"/>
              <w:left w:val="single" w:sz="4" w:space="0" w:color="auto"/>
              <w:right w:val="single" w:sz="4" w:space="0" w:color="auto"/>
            </w:tcBorders>
            <w:vAlign w:val="center"/>
          </w:tcPr>
          <w:p w14:paraId="628626A2" w14:textId="77777777" w:rsidR="0087563F" w:rsidRPr="0087563F" w:rsidRDefault="00D84EFF" w:rsidP="0087563F">
            <w:pPr>
              <w:pStyle w:val="TAC"/>
              <w:rPr>
                <w:highlight w:val="lightGray"/>
                <w:lang w:val="en-US"/>
              </w:rPr>
            </w:pPr>
            <w:r>
              <w:rPr>
                <w:highlight w:val="lightGray"/>
                <w:lang w:val="en-US"/>
              </w:rPr>
              <w:t>-64.59</w:t>
            </w:r>
          </w:p>
        </w:tc>
      </w:tr>
      <w:tr w:rsidR="0087563F" w:rsidRPr="0087563F" w14:paraId="7A1ED74C" w14:textId="77777777" w:rsidTr="002C28BB">
        <w:trPr>
          <w:trHeight w:val="42"/>
          <w:jc w:val="center"/>
        </w:trPr>
        <w:tc>
          <w:tcPr>
            <w:tcW w:w="970" w:type="dxa"/>
            <w:vMerge/>
            <w:tcBorders>
              <w:left w:val="single" w:sz="4" w:space="0" w:color="auto"/>
              <w:right w:val="single" w:sz="4" w:space="0" w:color="auto"/>
            </w:tcBorders>
            <w:vAlign w:val="center"/>
            <w:hideMark/>
          </w:tcPr>
          <w:p w14:paraId="3D71C3AF" w14:textId="77777777" w:rsidR="0087563F" w:rsidRPr="0087563F" w:rsidRDefault="0087563F" w:rsidP="0087563F">
            <w:pPr>
              <w:pStyle w:val="TAL"/>
              <w:rPr>
                <w:highlight w:val="lightGray"/>
                <w:lang w:val="en-US"/>
              </w:rPr>
            </w:pPr>
          </w:p>
        </w:tc>
        <w:tc>
          <w:tcPr>
            <w:tcW w:w="2835" w:type="dxa"/>
            <w:gridSpan w:val="2"/>
            <w:tcBorders>
              <w:left w:val="single" w:sz="4" w:space="0" w:color="auto"/>
              <w:right w:val="single" w:sz="4" w:space="0" w:color="auto"/>
            </w:tcBorders>
            <w:vAlign w:val="center"/>
          </w:tcPr>
          <w:p w14:paraId="506CE518" w14:textId="77777777" w:rsidR="0087563F" w:rsidRPr="0087563F" w:rsidRDefault="0087563F" w:rsidP="0087563F">
            <w:pPr>
              <w:pStyle w:val="TAL"/>
              <w:rPr>
                <w:highlight w:val="lightGray"/>
                <w:lang w:val="en-US"/>
              </w:rPr>
            </w:pPr>
            <w:r w:rsidRPr="0087563F">
              <w:rPr>
                <w:highlight w:val="lightGray"/>
              </w:rPr>
              <w:t>Config</w:t>
            </w:r>
            <w:r w:rsidRPr="0087563F">
              <w:rPr>
                <w:szCs w:val="18"/>
                <w:highlight w:val="lightGray"/>
              </w:rPr>
              <w:t xml:space="preserve"> </w:t>
            </w:r>
            <w:r w:rsidRPr="0087563F">
              <w:rPr>
                <w:highlight w:val="lightGray"/>
                <w:lang w:val="en-US"/>
              </w:rPr>
              <w:t>3</w:t>
            </w:r>
          </w:p>
        </w:tc>
        <w:tc>
          <w:tcPr>
            <w:tcW w:w="1134" w:type="dxa"/>
            <w:tcBorders>
              <w:left w:val="single" w:sz="4" w:space="0" w:color="auto"/>
              <w:right w:val="single" w:sz="4" w:space="0" w:color="auto"/>
            </w:tcBorders>
            <w:vAlign w:val="center"/>
            <w:hideMark/>
          </w:tcPr>
          <w:p w14:paraId="7C9D9F5C" w14:textId="77777777" w:rsidR="0087563F" w:rsidRPr="0087563F" w:rsidRDefault="0087563F" w:rsidP="0087563F">
            <w:pPr>
              <w:pStyle w:val="TAC"/>
              <w:rPr>
                <w:highlight w:val="lightGray"/>
                <w:lang w:val="en-US"/>
              </w:rPr>
            </w:pPr>
            <w:r w:rsidRPr="0087563F">
              <w:rPr>
                <w:highlight w:val="lightGray"/>
                <w:lang w:val="en-US"/>
              </w:rPr>
              <w:t>dBm/</w:t>
            </w:r>
          </w:p>
          <w:p w14:paraId="45F77DDD" w14:textId="77777777" w:rsidR="0087563F" w:rsidRPr="0087563F" w:rsidRDefault="0087563F" w:rsidP="0087563F">
            <w:pPr>
              <w:pStyle w:val="TAC"/>
              <w:rPr>
                <w:rFonts w:eastAsia="Times New Roman"/>
                <w:highlight w:val="lightGray"/>
                <w:lang w:val="en-US"/>
              </w:rPr>
            </w:pPr>
            <w:r w:rsidRPr="0087563F">
              <w:rPr>
                <w:highlight w:val="lightGray"/>
                <w:lang w:val="en-US"/>
              </w:rPr>
              <w:t>38.16MHz</w:t>
            </w:r>
          </w:p>
        </w:tc>
        <w:tc>
          <w:tcPr>
            <w:tcW w:w="1163" w:type="dxa"/>
            <w:tcBorders>
              <w:left w:val="single" w:sz="4" w:space="0" w:color="auto"/>
              <w:right w:val="single" w:sz="4" w:space="0" w:color="auto"/>
            </w:tcBorders>
            <w:vAlign w:val="center"/>
          </w:tcPr>
          <w:p w14:paraId="42A4616D" w14:textId="77777777" w:rsidR="0087563F" w:rsidRPr="0087563F" w:rsidRDefault="00D84EFF" w:rsidP="0087563F">
            <w:pPr>
              <w:pStyle w:val="TAC"/>
              <w:rPr>
                <w:highlight w:val="lightGray"/>
                <w:lang w:val="en-US"/>
              </w:rPr>
            </w:pPr>
            <w:r>
              <w:rPr>
                <w:highlight w:val="lightGray"/>
                <w:lang w:val="en-US"/>
              </w:rPr>
              <w:t>-58.49</w:t>
            </w:r>
          </w:p>
        </w:tc>
        <w:tc>
          <w:tcPr>
            <w:tcW w:w="1164" w:type="dxa"/>
            <w:gridSpan w:val="2"/>
            <w:tcBorders>
              <w:left w:val="single" w:sz="4" w:space="0" w:color="auto"/>
              <w:right w:val="single" w:sz="4" w:space="0" w:color="auto"/>
            </w:tcBorders>
            <w:vAlign w:val="center"/>
          </w:tcPr>
          <w:p w14:paraId="373A59C8" w14:textId="77777777" w:rsidR="0087563F" w:rsidRPr="0087563F" w:rsidRDefault="00D84EFF" w:rsidP="0087563F">
            <w:pPr>
              <w:pStyle w:val="TAC"/>
              <w:rPr>
                <w:highlight w:val="lightGray"/>
                <w:lang w:val="en-US"/>
              </w:rPr>
            </w:pPr>
            <w:r>
              <w:rPr>
                <w:highlight w:val="lightGray"/>
                <w:lang w:val="en-US"/>
              </w:rPr>
              <w:t>-58.49</w:t>
            </w:r>
          </w:p>
        </w:tc>
        <w:tc>
          <w:tcPr>
            <w:tcW w:w="1164" w:type="dxa"/>
            <w:gridSpan w:val="2"/>
            <w:tcBorders>
              <w:left w:val="single" w:sz="4" w:space="0" w:color="auto"/>
              <w:right w:val="single" w:sz="4" w:space="0" w:color="auto"/>
            </w:tcBorders>
            <w:vAlign w:val="center"/>
          </w:tcPr>
          <w:p w14:paraId="54931690" w14:textId="77777777" w:rsidR="0087563F" w:rsidRPr="0087563F" w:rsidRDefault="00D84EFF" w:rsidP="0087563F">
            <w:pPr>
              <w:pStyle w:val="TAC"/>
              <w:rPr>
                <w:highlight w:val="lightGray"/>
                <w:lang w:val="en-US"/>
              </w:rPr>
            </w:pPr>
            <w:r>
              <w:rPr>
                <w:highlight w:val="lightGray"/>
                <w:lang w:val="en-US"/>
              </w:rPr>
              <w:t>-63.94</w:t>
            </w:r>
          </w:p>
        </w:tc>
        <w:tc>
          <w:tcPr>
            <w:tcW w:w="1164" w:type="dxa"/>
            <w:gridSpan w:val="2"/>
            <w:tcBorders>
              <w:left w:val="single" w:sz="4" w:space="0" w:color="auto"/>
              <w:right w:val="single" w:sz="4" w:space="0" w:color="auto"/>
            </w:tcBorders>
            <w:vAlign w:val="center"/>
          </w:tcPr>
          <w:p w14:paraId="29D5620A" w14:textId="77777777" w:rsidR="0087563F" w:rsidRPr="0087563F" w:rsidRDefault="00D84EFF" w:rsidP="0087563F">
            <w:pPr>
              <w:pStyle w:val="TAC"/>
              <w:rPr>
                <w:highlight w:val="lightGray"/>
                <w:lang w:val="en-US"/>
              </w:rPr>
            </w:pPr>
            <w:r>
              <w:rPr>
                <w:highlight w:val="lightGray"/>
                <w:lang w:val="en-US"/>
              </w:rPr>
              <w:t>-58.49</w:t>
            </w:r>
          </w:p>
        </w:tc>
      </w:tr>
      <w:tr w:rsidR="0087563F" w:rsidRPr="0087563F" w14:paraId="6B7F4485" w14:textId="77777777" w:rsidTr="002C28BB">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C366B42" w14:textId="77777777" w:rsidR="0087563F" w:rsidRPr="0087563F" w:rsidRDefault="0087563F" w:rsidP="0087563F">
            <w:pPr>
              <w:pStyle w:val="TAL"/>
              <w:rPr>
                <w:highlight w:val="lightGray"/>
                <w:lang w:val="en-US"/>
              </w:rPr>
            </w:pPr>
            <w:r w:rsidRPr="0087563F">
              <w:rPr>
                <w:highlight w:val="lightGray"/>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BD8524" w14:textId="77777777" w:rsidR="0087563F" w:rsidRPr="0087563F" w:rsidRDefault="0087563F" w:rsidP="0087563F">
            <w:pPr>
              <w:pStyle w:val="TAC"/>
              <w:rPr>
                <w:highlight w:val="lightGray"/>
                <w:lang w:val="en-US"/>
              </w:rPr>
            </w:pPr>
            <w:r w:rsidRPr="0087563F">
              <w:rPr>
                <w:highlight w:val="lightGray"/>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67A97876" w14:textId="77777777" w:rsidR="0087563F" w:rsidRPr="0087563F" w:rsidRDefault="0087563F" w:rsidP="0087563F">
            <w:pPr>
              <w:pStyle w:val="TAC"/>
              <w:rPr>
                <w:highlight w:val="lightGray"/>
                <w:lang w:val="en-US"/>
              </w:rPr>
            </w:pPr>
            <w:r w:rsidRPr="0087563F">
              <w:rPr>
                <w:highlight w:val="lightGray"/>
                <w:lang w:val="en-US"/>
              </w:rPr>
              <w:t>AWGN</w:t>
            </w:r>
          </w:p>
        </w:tc>
      </w:tr>
      <w:tr w:rsidR="0087563F" w:rsidRPr="0087563F" w14:paraId="52B8F7FF" w14:textId="77777777" w:rsidTr="002C28BB">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C74939D" w14:textId="77777777" w:rsidR="0087563F" w:rsidRPr="0087563F" w:rsidRDefault="0087563F" w:rsidP="0087563F">
            <w:pPr>
              <w:pStyle w:val="TAN"/>
              <w:rPr>
                <w:highlight w:val="lightGray"/>
                <w:lang w:val="en-US"/>
              </w:rPr>
            </w:pPr>
            <w:r w:rsidRPr="0087563F">
              <w:rPr>
                <w:highlight w:val="lightGray"/>
                <w:lang w:val="en-US"/>
              </w:rPr>
              <w:t>Note 1:</w:t>
            </w:r>
            <w:r w:rsidRPr="0087563F">
              <w:rPr>
                <w:highlight w:val="lightGray"/>
                <w:lang w:val="en-US"/>
              </w:rPr>
              <w:tab/>
              <w:t>OCNG shall be used such that both cells are fully allocated and a constant total transmitted power spectral density is achieved for all OFDM symbols.</w:t>
            </w:r>
          </w:p>
          <w:p w14:paraId="6F4F93B9" w14:textId="77777777" w:rsidR="0087563F" w:rsidRPr="0087563F" w:rsidRDefault="0087563F" w:rsidP="0087563F">
            <w:pPr>
              <w:pStyle w:val="TAN"/>
              <w:rPr>
                <w:highlight w:val="lightGray"/>
                <w:lang w:val="en-US"/>
              </w:rPr>
            </w:pPr>
            <w:r w:rsidRPr="0087563F">
              <w:rPr>
                <w:highlight w:val="lightGray"/>
                <w:lang w:val="en-US"/>
              </w:rPr>
              <w:t>Note 2:</w:t>
            </w:r>
            <w:r w:rsidRPr="0087563F">
              <w:rPr>
                <w:highlight w:val="lightGray"/>
                <w:lang w:val="en-US"/>
              </w:rPr>
              <w:tab/>
              <w:t xml:space="preserve">Interference from other cells and noise sources not specified in the test is assumed to be constant over subcarriers and time and shall be modelled as AWGN of appropriate power for </w:t>
            </w:r>
            <w:r w:rsidRPr="0087563F">
              <w:rPr>
                <w:rFonts w:eastAsia="Calibri" w:cs="v4.2.0"/>
                <w:position w:val="-12"/>
                <w:szCs w:val="22"/>
                <w:highlight w:val="lightGray"/>
                <w:lang w:val="en-US"/>
              </w:rPr>
              <w:object w:dxaOrig="405" w:dyaOrig="345" w14:anchorId="74DDF3BF">
                <v:shape id="_x0000_i1029" type="#_x0000_t75" style="width:21.35pt;height:14.45pt" o:ole="" fillcolor="window">
                  <v:imagedata r:id="rId7" o:title=""/>
                </v:shape>
                <o:OLEObject Type="Embed" ProgID="Equation.3" ShapeID="_x0000_i1029" DrawAspect="Content" ObjectID="_1817112427" r:id="rId14"/>
              </w:object>
            </w:r>
            <w:r w:rsidRPr="0087563F">
              <w:rPr>
                <w:highlight w:val="lightGray"/>
                <w:lang w:val="en-US"/>
              </w:rPr>
              <w:t xml:space="preserve"> to be fulfilled.</w:t>
            </w:r>
          </w:p>
          <w:p w14:paraId="5AE3080E" w14:textId="77777777" w:rsidR="0087563F" w:rsidRPr="0087563F" w:rsidRDefault="0087563F" w:rsidP="0087563F">
            <w:pPr>
              <w:pStyle w:val="TAN"/>
              <w:rPr>
                <w:highlight w:val="lightGray"/>
                <w:lang w:val="en-US"/>
              </w:rPr>
            </w:pPr>
            <w:r w:rsidRPr="0087563F">
              <w:rPr>
                <w:highlight w:val="lightGray"/>
                <w:lang w:val="en-US"/>
              </w:rPr>
              <w:t>Note 3:</w:t>
            </w:r>
            <w:r w:rsidRPr="0087563F">
              <w:rPr>
                <w:highlight w:val="lightGray"/>
                <w:lang w:val="en-US"/>
              </w:rPr>
              <w:tab/>
              <w:t>Io levels have been derived from other parameters for information purposes. They are not settable parameters themselves.</w:t>
            </w:r>
          </w:p>
        </w:tc>
      </w:tr>
    </w:tbl>
    <w:p w14:paraId="1D0ED598" w14:textId="77777777" w:rsidR="0087563F" w:rsidRPr="0087563F" w:rsidRDefault="0087563F" w:rsidP="0087563F">
      <w:pPr>
        <w:rPr>
          <w:highlight w:val="lightGray"/>
        </w:rPr>
      </w:pPr>
    </w:p>
    <w:p w14:paraId="5D24E788" w14:textId="77777777" w:rsidR="0087563F" w:rsidRPr="0087563F" w:rsidRDefault="0087563F" w:rsidP="0087563F">
      <w:pPr>
        <w:pStyle w:val="H6"/>
        <w:rPr>
          <w:snapToGrid w:val="0"/>
          <w:highlight w:val="lightGray"/>
        </w:rPr>
      </w:pPr>
      <w:r w:rsidRPr="0087563F">
        <w:rPr>
          <w:snapToGrid w:val="0"/>
          <w:highlight w:val="lightGray"/>
        </w:rPr>
        <w:t>A.6.3.2.3.1.3</w:t>
      </w:r>
      <w:r w:rsidRPr="0087563F">
        <w:rPr>
          <w:snapToGrid w:val="0"/>
          <w:highlight w:val="lightGray"/>
        </w:rPr>
        <w:tab/>
        <w:t>Test Requirements</w:t>
      </w:r>
    </w:p>
    <w:p w14:paraId="6BD338E6" w14:textId="77777777" w:rsidR="0087563F" w:rsidRPr="0087563F" w:rsidRDefault="0087563F" w:rsidP="0087563F">
      <w:pPr>
        <w:spacing w:before="120" w:after="0"/>
        <w:rPr>
          <w:rFonts w:eastAsia="MS Mincho" w:cs="v4.2.0"/>
          <w:highlight w:val="lightGray"/>
        </w:rPr>
      </w:pPr>
      <w:r w:rsidRPr="0087563F">
        <w:rPr>
          <w:rFonts w:eastAsia="MS Mincho" w:cs="v4.2.0"/>
          <w:highlight w:val="lightGray"/>
        </w:rPr>
        <w:t>The UE shall start to transmit the PRACH to</w:t>
      </w:r>
      <w:r w:rsidR="00D84EFF">
        <w:rPr>
          <w:rFonts w:eastAsia="MS Mincho" w:cs="v4.2.0"/>
          <w:highlight w:val="lightGray"/>
        </w:rPr>
        <w:t xml:space="preserve"> Cell 2 less than 960</w:t>
      </w:r>
      <w:r w:rsidRPr="0087563F">
        <w:rPr>
          <w:rFonts w:eastAsia="MS Mincho" w:cs="v4.2.0"/>
          <w:highlight w:val="lightGray"/>
        </w:rPr>
        <w:t xml:space="preserve"> </w:t>
      </w:r>
      <w:proofErr w:type="spellStart"/>
      <w:r w:rsidRPr="0087563F">
        <w:rPr>
          <w:rFonts w:eastAsia="MS Mincho" w:cs="v4.2.0"/>
          <w:highlight w:val="lightGray"/>
        </w:rPr>
        <w:t>ms</w:t>
      </w:r>
      <w:proofErr w:type="spellEnd"/>
      <w:r w:rsidRPr="0087563F">
        <w:rPr>
          <w:rFonts w:eastAsia="MS Mincho" w:cs="v4.2.0"/>
          <w:highlight w:val="lightGray"/>
        </w:rPr>
        <w:t xml:space="preserve"> from the beginning of time period T2.</w:t>
      </w:r>
    </w:p>
    <w:p w14:paraId="213AD05C" w14:textId="77777777" w:rsidR="0087563F" w:rsidRPr="0087563F" w:rsidRDefault="0087563F" w:rsidP="0087563F">
      <w:pPr>
        <w:rPr>
          <w:rFonts w:cs="v4.2.0"/>
          <w:highlight w:val="lightGray"/>
        </w:rPr>
      </w:pPr>
      <w:r w:rsidRPr="0087563F">
        <w:rPr>
          <w:rFonts w:cs="v4.2.0"/>
          <w:highlight w:val="lightGray"/>
        </w:rPr>
        <w:t>The rate of correct RRC connection release redirection to NR observed during repeated tests shall be at least 90%.</w:t>
      </w:r>
    </w:p>
    <w:p w14:paraId="68581630" w14:textId="77777777" w:rsidR="0087563F" w:rsidRPr="0087563F" w:rsidRDefault="0087563F" w:rsidP="0087563F">
      <w:pPr>
        <w:pStyle w:val="NO"/>
        <w:rPr>
          <w:highlight w:val="lightGray"/>
        </w:rPr>
      </w:pPr>
      <w:r w:rsidRPr="0087563F">
        <w:rPr>
          <w:highlight w:val="lightGray"/>
        </w:rPr>
        <w:t>NOTE:</w:t>
      </w:r>
      <w:r w:rsidRPr="0087563F">
        <w:rPr>
          <w:highlight w:val="lightGray"/>
        </w:rPr>
        <w:tab/>
        <w:t>The redirection delay can be expressed as:</w:t>
      </w:r>
    </w:p>
    <w:p w14:paraId="16581531" w14:textId="77777777" w:rsidR="0087563F" w:rsidRPr="0087563F" w:rsidRDefault="0087563F" w:rsidP="0087563F">
      <w:pPr>
        <w:pStyle w:val="EQ"/>
        <w:rPr>
          <w:rFonts w:cs="v4.2.0"/>
          <w:highlight w:val="lightGray"/>
        </w:rPr>
      </w:pPr>
      <w:r w:rsidRPr="0087563F">
        <w:rPr>
          <w:highlight w:val="lightGray"/>
        </w:rPr>
        <w:tab/>
        <w:t>T</w:t>
      </w:r>
      <w:r w:rsidRPr="0087563F">
        <w:rPr>
          <w:highlight w:val="lightGray"/>
          <w:vertAlign w:val="subscript"/>
        </w:rPr>
        <w:t>connection_release_redirect_NR</w:t>
      </w:r>
      <w:r w:rsidRPr="0087563F">
        <w:rPr>
          <w:highlight w:val="lightGray"/>
        </w:rPr>
        <w:t xml:space="preserve"> = T</w:t>
      </w:r>
      <w:r w:rsidRPr="0087563F">
        <w:rPr>
          <w:highlight w:val="lightGray"/>
          <w:vertAlign w:val="subscript"/>
        </w:rPr>
        <w:t xml:space="preserve">RRC_procedure_delay </w:t>
      </w:r>
      <w:r w:rsidRPr="0087563F">
        <w:rPr>
          <w:highlight w:val="lightGray"/>
        </w:rPr>
        <w:t xml:space="preserve">+ </w:t>
      </w:r>
      <w:r w:rsidRPr="0087563F">
        <w:rPr>
          <w:rFonts w:cs="v4.2.0"/>
          <w:highlight w:val="lightGray"/>
        </w:rPr>
        <w:t>T</w:t>
      </w:r>
      <w:r w:rsidRPr="0087563F">
        <w:rPr>
          <w:rFonts w:cs="v4.2.0"/>
          <w:highlight w:val="lightGray"/>
          <w:vertAlign w:val="subscript"/>
        </w:rPr>
        <w:t xml:space="preserve">identify-NR </w:t>
      </w:r>
      <w:r w:rsidRPr="0087563F">
        <w:rPr>
          <w:rFonts w:cs="v4.2.0"/>
          <w:highlight w:val="lightGray"/>
        </w:rPr>
        <w:t>+ T</w:t>
      </w:r>
      <w:r w:rsidRPr="0087563F">
        <w:rPr>
          <w:rFonts w:cs="v4.2.0"/>
          <w:highlight w:val="lightGray"/>
          <w:vertAlign w:val="subscript"/>
        </w:rPr>
        <w:t xml:space="preserve">SI-NR </w:t>
      </w:r>
      <w:r w:rsidRPr="0087563F">
        <w:rPr>
          <w:rFonts w:cs="v4.2.0"/>
          <w:highlight w:val="lightGray"/>
        </w:rPr>
        <w:t>+ T</w:t>
      </w:r>
      <w:r w:rsidRPr="0087563F">
        <w:rPr>
          <w:rFonts w:cs="v4.2.0"/>
          <w:highlight w:val="lightGray"/>
          <w:vertAlign w:val="subscript"/>
        </w:rPr>
        <w:t>RACH</w:t>
      </w:r>
      <w:r w:rsidRPr="0087563F">
        <w:rPr>
          <w:rFonts w:cs="v4.2.0"/>
          <w:highlight w:val="lightGray"/>
        </w:rPr>
        <w:t>,</w:t>
      </w:r>
    </w:p>
    <w:p w14:paraId="4C31C5E7" w14:textId="77777777" w:rsidR="0087563F" w:rsidRPr="0087563F" w:rsidRDefault="00BA6C34" w:rsidP="0087563F">
      <w:pPr>
        <w:pStyle w:val="NO"/>
        <w:rPr>
          <w:highlight w:val="lightGray"/>
        </w:rPr>
      </w:pPr>
      <w:r>
        <w:rPr>
          <w:highlight w:val="lightGray"/>
        </w:rPr>
        <w:t>w</w:t>
      </w:r>
      <w:r w:rsidR="0087563F" w:rsidRPr="0087563F">
        <w:rPr>
          <w:highlight w:val="lightGray"/>
        </w:rPr>
        <w:t>here:</w:t>
      </w:r>
    </w:p>
    <w:p w14:paraId="2C82053D" w14:textId="77777777" w:rsidR="0087563F" w:rsidRPr="0087563F" w:rsidRDefault="0087563F" w:rsidP="0087563F">
      <w:pPr>
        <w:pStyle w:val="B2"/>
        <w:rPr>
          <w:highlight w:val="lightGray"/>
        </w:rPr>
      </w:pPr>
      <w:proofErr w:type="spellStart"/>
      <w:r w:rsidRPr="0087563F">
        <w:rPr>
          <w:highlight w:val="lightGray"/>
        </w:rPr>
        <w:t>T</w:t>
      </w:r>
      <w:r w:rsidRPr="0087563F">
        <w:rPr>
          <w:highlight w:val="lightGray"/>
          <w:vertAlign w:val="subscript"/>
        </w:rPr>
        <w:t>RRC_procedure_delay</w:t>
      </w:r>
      <w:proofErr w:type="spellEnd"/>
      <w:r w:rsidRPr="0087563F">
        <w:rPr>
          <w:highlight w:val="lightGray"/>
          <w:vertAlign w:val="subscript"/>
        </w:rPr>
        <w:t xml:space="preserve"> </w:t>
      </w:r>
      <w:r w:rsidR="00D84EFF">
        <w:rPr>
          <w:highlight w:val="lightGray"/>
        </w:rPr>
        <w:t xml:space="preserve">= 110 </w:t>
      </w:r>
      <w:proofErr w:type="spellStart"/>
      <w:r w:rsidRPr="0087563F">
        <w:rPr>
          <w:highlight w:val="lightGray"/>
        </w:rPr>
        <w:t>ms</w:t>
      </w:r>
      <w:proofErr w:type="spellEnd"/>
      <w:r w:rsidRPr="0087563F">
        <w:rPr>
          <w:highlight w:val="lightGray"/>
        </w:rPr>
        <w:t xml:space="preserve"> and is specified in clause 12 in TS 38.331 [2].</w:t>
      </w:r>
    </w:p>
    <w:p w14:paraId="130FB23B" w14:textId="77777777" w:rsidR="0087563F" w:rsidRPr="0087563F" w:rsidRDefault="0087563F" w:rsidP="0087563F">
      <w:pPr>
        <w:pStyle w:val="B2"/>
        <w:rPr>
          <w:highlight w:val="lightGray"/>
        </w:rPr>
      </w:pPr>
      <w:proofErr w:type="spellStart"/>
      <w:r w:rsidRPr="0087563F">
        <w:rPr>
          <w:rFonts w:cs="v4.2.0"/>
          <w:highlight w:val="lightGray"/>
        </w:rPr>
        <w:t>T</w:t>
      </w:r>
      <w:r w:rsidRPr="0087563F">
        <w:rPr>
          <w:rFonts w:cs="v4.2.0"/>
          <w:highlight w:val="lightGray"/>
          <w:vertAlign w:val="subscript"/>
        </w:rPr>
        <w:t>identify</w:t>
      </w:r>
      <w:proofErr w:type="spellEnd"/>
      <w:r w:rsidRPr="0087563F">
        <w:rPr>
          <w:rFonts w:cs="v4.2.0"/>
          <w:highlight w:val="lightGray"/>
          <w:vertAlign w:val="subscript"/>
        </w:rPr>
        <w:t>-NR</w:t>
      </w:r>
      <w:r w:rsidR="00D84EFF">
        <w:rPr>
          <w:highlight w:val="lightGray"/>
        </w:rPr>
        <w:t xml:space="preserve"> = 680</w:t>
      </w:r>
      <w:r w:rsidRPr="0087563F">
        <w:rPr>
          <w:highlight w:val="lightGray"/>
        </w:rPr>
        <w:t xml:space="preserve"> </w:t>
      </w:r>
      <w:proofErr w:type="spellStart"/>
      <w:r w:rsidRPr="0087563F">
        <w:rPr>
          <w:highlight w:val="lightGray"/>
        </w:rPr>
        <w:t>ms</w:t>
      </w:r>
      <w:proofErr w:type="spellEnd"/>
      <w:r w:rsidRPr="0087563F" w:rsidDel="00543ADA">
        <w:rPr>
          <w:bCs/>
          <w:highlight w:val="lightGray"/>
        </w:rPr>
        <w:t xml:space="preserve"> </w:t>
      </w:r>
      <w:r w:rsidRPr="0087563F">
        <w:rPr>
          <w:highlight w:val="lightGray"/>
        </w:rPr>
        <w:t>in the test.</w:t>
      </w:r>
    </w:p>
    <w:p w14:paraId="5C353655" w14:textId="77777777" w:rsidR="0087563F" w:rsidRPr="0087563F" w:rsidRDefault="0087563F" w:rsidP="0087563F">
      <w:pPr>
        <w:pStyle w:val="B2"/>
        <w:rPr>
          <w:highlight w:val="lightGray"/>
        </w:rPr>
      </w:pPr>
      <w:r w:rsidRPr="0087563F">
        <w:rPr>
          <w:rFonts w:cs="v4.2.0"/>
          <w:highlight w:val="lightGray"/>
        </w:rPr>
        <w:t>T</w:t>
      </w:r>
      <w:r w:rsidRPr="0087563F">
        <w:rPr>
          <w:rFonts w:cs="v4.2.0"/>
          <w:highlight w:val="lightGray"/>
          <w:vertAlign w:val="subscript"/>
        </w:rPr>
        <w:t>SI-NR</w:t>
      </w:r>
      <w:r w:rsidRPr="0087563F">
        <w:rPr>
          <w:highlight w:val="lightGray"/>
        </w:rPr>
        <w:t xml:space="preserve"> = 0 </w:t>
      </w:r>
      <w:proofErr w:type="spellStart"/>
      <w:r w:rsidRPr="0087563F">
        <w:rPr>
          <w:highlight w:val="lightGray"/>
        </w:rPr>
        <w:t>ms</w:t>
      </w:r>
      <w:proofErr w:type="spellEnd"/>
      <w:r w:rsidRPr="0087563F">
        <w:rPr>
          <w:highlight w:val="lightGray"/>
        </w:rPr>
        <w:t xml:space="preserve"> is assumed, since the UE is provided with the SI (including MIB and all relevant SIBs) of the target NR cell before the RRC connection is released by the old NR cell.</w:t>
      </w:r>
    </w:p>
    <w:p w14:paraId="00723DDD" w14:textId="77777777" w:rsidR="0087563F" w:rsidRPr="0087563F" w:rsidRDefault="0087563F" w:rsidP="0087563F">
      <w:pPr>
        <w:pStyle w:val="B2"/>
        <w:rPr>
          <w:highlight w:val="lightGray"/>
        </w:rPr>
      </w:pPr>
      <w:r w:rsidRPr="0087563F">
        <w:rPr>
          <w:rFonts w:cs="v4.2.0"/>
          <w:highlight w:val="lightGray"/>
        </w:rPr>
        <w:t>T</w:t>
      </w:r>
      <w:r w:rsidRPr="0087563F">
        <w:rPr>
          <w:rFonts w:cs="v4.2.0"/>
          <w:highlight w:val="lightGray"/>
          <w:vertAlign w:val="subscript"/>
        </w:rPr>
        <w:t>RACH</w:t>
      </w:r>
      <w:r w:rsidR="00D84EFF">
        <w:rPr>
          <w:highlight w:val="lightGray"/>
        </w:rPr>
        <w:t xml:space="preserve"> = 170</w:t>
      </w:r>
      <w:r w:rsidRPr="0087563F">
        <w:rPr>
          <w:highlight w:val="lightGray"/>
        </w:rPr>
        <w:t xml:space="preserve"> </w:t>
      </w:r>
      <w:proofErr w:type="spellStart"/>
      <w:r w:rsidRPr="0087563F">
        <w:rPr>
          <w:highlight w:val="lightGray"/>
        </w:rPr>
        <w:t>ms</w:t>
      </w:r>
      <w:proofErr w:type="spellEnd"/>
      <w:r w:rsidRPr="0087563F">
        <w:rPr>
          <w:highlight w:val="lightGray"/>
        </w:rPr>
        <w:t xml:space="preserve"> in the test.</w:t>
      </w:r>
    </w:p>
    <w:p w14:paraId="39BBF8BD" w14:textId="77777777" w:rsidR="008C1827" w:rsidRPr="008C1827" w:rsidRDefault="00D84EFF" w:rsidP="0087563F">
      <w:pPr>
        <w:tabs>
          <w:tab w:val="left" w:pos="7200"/>
        </w:tabs>
      </w:pPr>
      <w:r>
        <w:rPr>
          <w:highlight w:val="lightGray"/>
        </w:rPr>
        <w:t>This gives a total of 960</w:t>
      </w:r>
      <w:r w:rsidR="0087563F" w:rsidRPr="0087563F">
        <w:rPr>
          <w:highlight w:val="lightGray"/>
        </w:rPr>
        <w:t xml:space="preserve"> </w:t>
      </w:r>
      <w:proofErr w:type="spellStart"/>
      <w:r w:rsidR="0087563F" w:rsidRPr="0087563F">
        <w:rPr>
          <w:highlight w:val="lightGray"/>
        </w:rPr>
        <w:t>ms</w:t>
      </w:r>
      <w:proofErr w:type="spellEnd"/>
      <w:r w:rsidR="0087563F" w:rsidRPr="0087563F">
        <w:rPr>
          <w:highlight w:val="lightGray"/>
        </w:rPr>
        <w:t>.</w:t>
      </w:r>
      <w:r w:rsidR="0087563F" w:rsidRPr="007D73E1">
        <w:t xml:space="preserve"> </w:t>
      </w:r>
    </w:p>
    <w:p w14:paraId="7B424000" w14:textId="77777777"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379E4765" w14:textId="77777777" w:rsidR="00687FF6" w:rsidRPr="00822AFC" w:rsidRDefault="00687FF6" w:rsidP="00687FF6">
      <w:pPr>
        <w:overflowPunct/>
        <w:jc w:val="both"/>
        <w:textAlignment w:val="auto"/>
        <w:rPr>
          <w:rFonts w:ascii="Arial" w:hAnsi="Arial"/>
        </w:rPr>
      </w:pPr>
      <w:r w:rsidRPr="00822AFC">
        <w:rPr>
          <w:rFonts w:ascii="Arial" w:hAnsi="Arial"/>
        </w:rPr>
        <w:t xml:space="preserve">The test case has </w:t>
      </w:r>
      <w:r w:rsidR="0087563F">
        <w:rPr>
          <w:rFonts w:ascii="Arial" w:hAnsi="Arial"/>
        </w:rPr>
        <w:t>2</w:t>
      </w:r>
      <w:r w:rsidR="000C1392">
        <w:rPr>
          <w:rFonts w:ascii="Arial" w:hAnsi="Arial"/>
        </w:rPr>
        <w:t xml:space="preserve"> time periods: </w:t>
      </w:r>
      <w:r w:rsidR="0087563F">
        <w:rPr>
          <w:rFonts w:ascii="Arial" w:hAnsi="Arial"/>
        </w:rPr>
        <w:t>T1 and T2</w:t>
      </w:r>
      <w:r w:rsidRPr="00822AFC">
        <w:rPr>
          <w:rFonts w:ascii="Arial" w:hAnsi="Arial"/>
        </w:rPr>
        <w:t xml:space="preserve">. To analyse the test </w:t>
      </w:r>
      <w:proofErr w:type="gramStart"/>
      <w:r w:rsidRPr="00822AFC">
        <w:rPr>
          <w:rFonts w:ascii="Arial" w:hAnsi="Arial"/>
        </w:rPr>
        <w:t>case</w:t>
      </w:r>
      <w:proofErr w:type="gramEnd"/>
      <w:r w:rsidRPr="00822AFC">
        <w:rPr>
          <w:rFonts w:ascii="Arial" w:hAnsi="Arial"/>
        </w:rPr>
        <w:t xml:space="preserve"> it is helpful to </w:t>
      </w:r>
      <w:r w:rsidR="00146B57" w:rsidRPr="00822AFC">
        <w:rPr>
          <w:rFonts w:ascii="Arial" w:hAnsi="Arial"/>
        </w:rPr>
        <w:t xml:space="preserve">show the value of </w:t>
      </w:r>
      <w:r w:rsidR="0087563F">
        <w:rPr>
          <w:rFonts w:ascii="Arial" w:hAnsi="Arial"/>
        </w:rPr>
        <w:t>SS-RSRP</w:t>
      </w:r>
      <w:r w:rsidR="00146B57" w:rsidRPr="00822AFC">
        <w:rPr>
          <w:rFonts w:ascii="Arial" w:hAnsi="Arial"/>
        </w:rPr>
        <w:t xml:space="preserve"> </w:t>
      </w:r>
      <w:r w:rsidR="00822AFC">
        <w:rPr>
          <w:rFonts w:ascii="Arial" w:hAnsi="Arial"/>
        </w:rPr>
        <w:t xml:space="preserve">for each cell </w:t>
      </w:r>
      <w:r w:rsidR="0087563F">
        <w:rPr>
          <w:rFonts w:ascii="Arial" w:hAnsi="Arial"/>
        </w:rPr>
        <w:t>versus time</w:t>
      </w:r>
      <w:r w:rsidRPr="00822AFC">
        <w:rPr>
          <w:rFonts w:ascii="Arial" w:hAnsi="Arial"/>
        </w:rPr>
        <w:t xml:space="preserve">, </w:t>
      </w:r>
      <w:r w:rsidR="00822AFC">
        <w:rPr>
          <w:rFonts w:ascii="Arial" w:hAnsi="Arial"/>
        </w:rPr>
        <w:t xml:space="preserve">as </w:t>
      </w:r>
      <w:r w:rsidRPr="00822AFC">
        <w:rPr>
          <w:rFonts w:ascii="Arial" w:hAnsi="Arial"/>
        </w:rPr>
        <w:t>shown below:</w:t>
      </w:r>
    </w:p>
    <w:p w14:paraId="4E25D039" w14:textId="77777777" w:rsidR="00C517CB" w:rsidRDefault="00EC4247" w:rsidP="003E045B">
      <w:pPr>
        <w:overflowPunct/>
        <w:jc w:val="center"/>
        <w:textAlignment w:val="auto"/>
        <w:rPr>
          <w:rFonts w:ascii="Arial" w:hAnsi="Arial"/>
        </w:rPr>
      </w:pPr>
      <w:r>
        <w:object w:dxaOrig="8746" w:dyaOrig="5731" w14:anchorId="01DCD942">
          <v:shape id="_x0000_i1030" type="#_x0000_t75" style="width:377.75pt;height:247.55pt" o:ole="">
            <v:imagedata r:id="rId15" o:title=""/>
          </v:shape>
          <o:OLEObject Type="Embed" ProgID="Visio.Drawing.15" ShapeID="_x0000_i1030" DrawAspect="Content" ObjectID="_1817112428" r:id="rId16"/>
        </w:object>
      </w:r>
    </w:p>
    <w:p w14:paraId="1BB1EF14" w14:textId="77777777" w:rsidR="00687FF6" w:rsidRDefault="00687FF6" w:rsidP="00D61D34">
      <w:pPr>
        <w:overflowPunct/>
        <w:jc w:val="both"/>
        <w:textAlignment w:val="auto"/>
        <w:rPr>
          <w:rFonts w:ascii="Arial" w:hAnsi="Arial"/>
        </w:rPr>
      </w:pPr>
    </w:p>
    <w:p w14:paraId="142D99FA" w14:textId="6FC0CA1C" w:rsidR="0087563F" w:rsidRDefault="0087563F" w:rsidP="00BE535F">
      <w:pPr>
        <w:overflowPunct/>
        <w:jc w:val="both"/>
        <w:textAlignment w:val="auto"/>
        <w:rPr>
          <w:rFonts w:ascii="Arial" w:hAnsi="Arial"/>
        </w:rPr>
      </w:pPr>
      <w:r w:rsidRPr="0087563F">
        <w:rPr>
          <w:rFonts w:ascii="Arial" w:hAnsi="Arial"/>
        </w:rPr>
        <w:t xml:space="preserve">During T1 </w:t>
      </w:r>
      <w:r>
        <w:rPr>
          <w:rFonts w:ascii="Arial" w:hAnsi="Arial"/>
        </w:rPr>
        <w:t xml:space="preserve">NR </w:t>
      </w:r>
      <w:r w:rsidRPr="0087563F">
        <w:rPr>
          <w:rFonts w:ascii="Arial" w:hAnsi="Arial"/>
        </w:rPr>
        <w:t xml:space="preserve">Cell 1 is present and the nominal </w:t>
      </w:r>
      <w:proofErr w:type="spellStart"/>
      <w:r w:rsidRPr="0087563F">
        <w:rPr>
          <w:rFonts w:ascii="Arial" w:hAnsi="Arial"/>
        </w:rPr>
        <w:t>Ês</w:t>
      </w:r>
      <w:proofErr w:type="spellEnd"/>
      <w:r w:rsidRPr="0087563F">
        <w:rPr>
          <w:rFonts w:ascii="Arial" w:hAnsi="Arial"/>
        </w:rPr>
        <w:t>/</w:t>
      </w:r>
      <w:proofErr w:type="spellStart"/>
      <w:r w:rsidRPr="0087563F">
        <w:rPr>
          <w:rFonts w:ascii="Arial" w:hAnsi="Arial"/>
        </w:rPr>
        <w:t>Iot</w:t>
      </w:r>
      <w:proofErr w:type="spellEnd"/>
      <w:r w:rsidRPr="0087563F">
        <w:rPr>
          <w:rFonts w:ascii="Arial" w:hAnsi="Arial"/>
        </w:rPr>
        <w:t xml:space="preserve"> value will be 4 dB, easily meeting the core requirement of</w:t>
      </w:r>
      <w:r>
        <w:rPr>
          <w:rFonts w:ascii="Arial" w:hAnsi="Arial"/>
        </w:rPr>
        <w:t xml:space="preserv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Pr>
          <w:rFonts w:ascii="Arial" w:hAnsi="Arial"/>
        </w:rPr>
        <w:t xml:space="preserve"> </w:t>
      </w:r>
      <w:r>
        <w:rPr>
          <w:rFonts w:ascii="Arial" w:hAnsi="Arial" w:cs="Arial"/>
        </w:rPr>
        <w:t>≥</w:t>
      </w:r>
      <w:r>
        <w:rPr>
          <w:rFonts w:ascii="Arial" w:hAnsi="Arial"/>
        </w:rPr>
        <w:t xml:space="preserve"> -</w:t>
      </w:r>
      <w:r w:rsidR="00C2260C">
        <w:rPr>
          <w:rFonts w:ascii="Arial" w:hAnsi="Arial" w:hint="eastAsia"/>
          <w:lang w:eastAsia="zh-CN"/>
        </w:rPr>
        <w:t>4</w:t>
      </w:r>
      <w:r>
        <w:rPr>
          <w:rFonts w:ascii="Arial" w:hAnsi="Arial"/>
        </w:rPr>
        <w:t xml:space="preserve"> </w:t>
      </w:r>
      <w:proofErr w:type="spellStart"/>
      <w:r>
        <w:rPr>
          <w:rFonts w:ascii="Arial" w:hAnsi="Arial"/>
        </w:rPr>
        <w:t>dB.</w:t>
      </w:r>
      <w:proofErr w:type="spellEnd"/>
    </w:p>
    <w:p w14:paraId="3478B8C7" w14:textId="77777777" w:rsidR="0087563F" w:rsidRDefault="0087563F" w:rsidP="00BE535F">
      <w:pPr>
        <w:overflowPunct/>
        <w:jc w:val="both"/>
        <w:textAlignment w:val="auto"/>
        <w:rPr>
          <w:rFonts w:ascii="Arial" w:hAnsi="Arial"/>
        </w:rPr>
      </w:pPr>
      <w:r>
        <w:rPr>
          <w:rFonts w:ascii="Arial" w:hAnsi="Arial"/>
        </w:rPr>
        <w:t>NR Cell 2 does not exist during T1, and only appears during T2.</w:t>
      </w:r>
    </w:p>
    <w:p w14:paraId="16558389" w14:textId="77777777" w:rsidR="0087563F" w:rsidRDefault="0087563F" w:rsidP="00BE535F">
      <w:pPr>
        <w:overflowPunct/>
        <w:jc w:val="both"/>
        <w:textAlignment w:val="auto"/>
        <w:rPr>
          <w:rFonts w:ascii="Arial" w:hAnsi="Arial"/>
        </w:rPr>
      </w:pPr>
      <w:r>
        <w:rPr>
          <w:rFonts w:ascii="Arial" w:hAnsi="Arial"/>
        </w:rPr>
        <w:t>During T1 and T2 for NR Cell 1, the SS-RSRP stays the same at -94 dBm/15kHz.</w:t>
      </w:r>
    </w:p>
    <w:p w14:paraId="69A3DF0E" w14:textId="77777777" w:rsidR="0087563F" w:rsidRDefault="0087563F" w:rsidP="00BE535F">
      <w:pPr>
        <w:overflowPunct/>
        <w:jc w:val="both"/>
        <w:textAlignment w:val="auto"/>
        <w:rPr>
          <w:rFonts w:ascii="Arial" w:hAnsi="Arial"/>
        </w:rPr>
      </w:pPr>
      <w:r>
        <w:rPr>
          <w:rFonts w:ascii="Arial" w:hAnsi="Arial"/>
        </w:rPr>
        <w:t xml:space="preserve">During T2 for NR Cell 2, </w:t>
      </w:r>
      <w:proofErr w:type="spellStart"/>
      <w:r w:rsidRPr="0087563F">
        <w:rPr>
          <w:rFonts w:ascii="Arial" w:hAnsi="Arial"/>
        </w:rPr>
        <w:t>Ês</w:t>
      </w:r>
      <w:proofErr w:type="spellEnd"/>
      <w:r w:rsidRPr="0087563F">
        <w:rPr>
          <w:rFonts w:ascii="Arial" w:hAnsi="Arial"/>
        </w:rPr>
        <w:t>/</w:t>
      </w:r>
      <w:proofErr w:type="spellStart"/>
      <w:r w:rsidRPr="0087563F">
        <w:rPr>
          <w:rFonts w:ascii="Arial" w:hAnsi="Arial"/>
        </w:rPr>
        <w:t>Iot</w:t>
      </w:r>
      <w:proofErr w:type="spellEnd"/>
      <w:r>
        <w:rPr>
          <w:rFonts w:ascii="Arial" w:hAnsi="Arial"/>
        </w:rPr>
        <w:t xml:space="preserve"> is 4 dB which easily meets the core requirement of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Pr>
          <w:rFonts w:ascii="Arial" w:hAnsi="Arial"/>
        </w:rPr>
        <w:t xml:space="preserve"> </w:t>
      </w:r>
      <w:r>
        <w:rPr>
          <w:rFonts w:ascii="Arial" w:hAnsi="Arial" w:cs="Arial"/>
        </w:rPr>
        <w:t>≥</w:t>
      </w:r>
      <w:r>
        <w:rPr>
          <w:rFonts w:ascii="Arial" w:hAnsi="Arial"/>
        </w:rPr>
        <w:t xml:space="preserve"> -4 dB and the SS-RSRP stays at -94 dBm/15kHz.</w:t>
      </w:r>
    </w:p>
    <w:p w14:paraId="4EB11671" w14:textId="77777777" w:rsidR="0087563F" w:rsidRDefault="0087563F" w:rsidP="0087563F">
      <w:pPr>
        <w:overflowPunct/>
        <w:textAlignment w:val="auto"/>
        <w:rPr>
          <w:rFonts w:ascii="Arial" w:hAnsi="Arial"/>
          <w:lang w:eastAsia="zh-CN"/>
        </w:rPr>
      </w:pPr>
      <w:r>
        <w:rPr>
          <w:rFonts w:ascii="Arial" w:hAnsi="Arial"/>
          <w:lang w:eastAsia="zh-CN"/>
        </w:rPr>
        <w:t>The design of the test case requires that cell 1 to be detectable, and the cell 2 is detectable during T2.</w:t>
      </w:r>
    </w:p>
    <w:p w14:paraId="7AB6DEA4" w14:textId="77777777" w:rsidR="0087563F" w:rsidRPr="00EA7CF4" w:rsidRDefault="0087563F" w:rsidP="0087563F">
      <w:pPr>
        <w:overflowPunct/>
        <w:textAlignment w:val="auto"/>
        <w:rPr>
          <w:rFonts w:ascii="Arial" w:hAnsi="Arial"/>
          <w:lang w:eastAsia="zh-CN"/>
        </w:rPr>
      </w:pPr>
      <w:r w:rsidRPr="00C54D97">
        <w:rPr>
          <w:rFonts w:ascii="Arial" w:hAnsi="Arial" w:cs="Arial"/>
        </w:rPr>
        <w:t>The effect of uncertainties on the test verdict needs to be checked. A decision can then be made on whether Test Tolerances need to be applied</w:t>
      </w:r>
      <w:r>
        <w:rPr>
          <w:rFonts w:ascii="Arial" w:hAnsi="Arial" w:cs="Arial"/>
        </w:rPr>
        <w:t>.</w:t>
      </w:r>
    </w:p>
    <w:bookmarkEnd w:id="3"/>
    <w:p w14:paraId="54882181" w14:textId="77777777" w:rsidR="006E582A" w:rsidRPr="00F77055" w:rsidRDefault="00E515C0"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14:paraId="057A294F"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3A8F6E34"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14:paraId="2B8384B4" w14:textId="77777777" w:rsidR="001437B8" w:rsidRPr="00625B5F" w:rsidRDefault="00B92508" w:rsidP="001437B8">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6F86AFA0" w14:textId="77777777" w:rsidR="001437B8" w:rsidRDefault="001437B8" w:rsidP="002C2E9B">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1D0C7CD8" w14:textId="77777777" w:rsidR="001437B8" w:rsidRDefault="00B92508" w:rsidP="002C2E9B">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031E3DB8" w14:textId="77777777" w:rsidR="001437B8" w:rsidRDefault="00B92508" w:rsidP="002C2E9B">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3A3267C1" w14:textId="77777777" w:rsidR="004D39E3" w:rsidRDefault="00B92508" w:rsidP="002C2E9B">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3AC31B87" w14:textId="77777777" w:rsidR="00A85AF9" w:rsidRDefault="00A85AF9" w:rsidP="002C2E9B">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14:paraId="6A03CE4D" w14:textId="77777777" w:rsidR="00B92508" w:rsidRDefault="00B92508" w:rsidP="002C2E9B">
      <w:pPr>
        <w:numPr>
          <w:ilvl w:val="0"/>
          <w:numId w:val="4"/>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14:paraId="2F0E4C05" w14:textId="77777777" w:rsidR="009B1329" w:rsidRPr="00BF3F7B" w:rsidRDefault="009B1329" w:rsidP="009B1329">
      <w:pPr>
        <w:overflowPunct/>
        <w:spacing w:after="120"/>
        <w:jc w:val="both"/>
        <w:textAlignment w:val="auto"/>
        <w:rPr>
          <w:rFonts w:ascii="Arial" w:hAnsi="Arial"/>
        </w:rPr>
      </w:pPr>
      <w:r>
        <w:rPr>
          <w:rFonts w:ascii="Arial" w:hAnsi="Arial"/>
        </w:rPr>
        <w:t>Each step is explained below, and the calculations are given in t</w:t>
      </w:r>
      <w:r w:rsidR="0087563F">
        <w:rPr>
          <w:rFonts w:ascii="Arial" w:hAnsi="Arial"/>
        </w:rPr>
        <w:t>he accompanying spreadsheet.</w:t>
      </w:r>
    </w:p>
    <w:p w14:paraId="528732CF"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27B5049F" w14:textId="77777777" w:rsidR="006B42F1" w:rsidRPr="003E1529" w:rsidRDefault="009B1329" w:rsidP="003E1529">
      <w:pPr>
        <w:rPr>
          <w:b/>
          <w:highlight w:val="lightGray"/>
          <w:vertAlign w:val="subscript"/>
          <w:lang w:eastAsia="ja-JP"/>
        </w:rPr>
      </w:pPr>
      <w:r>
        <w:rPr>
          <w:rFonts w:ascii="Arial" w:hAnsi="Arial"/>
        </w:rPr>
        <w:t xml:space="preserve">The key parameters </w:t>
      </w:r>
      <w:r w:rsidR="001149E0">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 </w:t>
      </w:r>
      <w:r w:rsidR="0087563F">
        <w:rPr>
          <w:rFonts w:ascii="Arial" w:hAnsi="Arial"/>
        </w:rPr>
        <w:t>A.6.3.2.3.1</w:t>
      </w:r>
      <w:r w:rsidR="003E1529">
        <w:rPr>
          <w:rFonts w:ascii="Arial" w:hAnsi="Arial"/>
        </w:rPr>
        <w:t xml:space="preserve">.2-3 </w:t>
      </w:r>
      <w:r w:rsidR="001149E0">
        <w:rPr>
          <w:rFonts w:ascii="Arial" w:hAnsi="Arial"/>
        </w:rPr>
        <w:t xml:space="preserve">in </w:t>
      </w:r>
      <w:r w:rsidR="003E1529">
        <w:rPr>
          <w:rFonts w:ascii="Arial" w:hAnsi="Arial"/>
        </w:rPr>
        <w:t>TS 38.133</w:t>
      </w:r>
      <w:r w:rsidR="006B42F1">
        <w:rPr>
          <w:rFonts w:ascii="Arial" w:hAnsi="Arial"/>
        </w:rPr>
        <w:t>.</w:t>
      </w:r>
      <w:r w:rsidR="00DB7CEF">
        <w:rPr>
          <w:rFonts w:ascii="Arial" w:hAnsi="Arial"/>
        </w:rPr>
        <w:t xml:space="preserve"> The key parameters are selected as the minimum set to define the cell power levels, and </w:t>
      </w:r>
      <w:r w:rsidR="000D0EC8">
        <w:rPr>
          <w:rFonts w:ascii="Arial" w:hAnsi="Arial"/>
        </w:rPr>
        <w:t xml:space="preserve">which </w:t>
      </w:r>
      <w:r w:rsidR="00DB7CEF">
        <w:rPr>
          <w:rFonts w:ascii="Arial" w:hAnsi="Arial"/>
        </w:rPr>
        <w:t>are subject to a test system uncertainty which may affect the verdict of the test</w:t>
      </w:r>
      <w:r w:rsidR="001149E0">
        <w:rPr>
          <w:rFonts w:ascii="Arial" w:hAnsi="Arial"/>
        </w:rPr>
        <w:t>.</w:t>
      </w:r>
    </w:p>
    <w:p w14:paraId="667EFDEF" w14:textId="77777777" w:rsidR="00F223DC" w:rsidRDefault="00F223DC" w:rsidP="006E582A">
      <w:pPr>
        <w:overflowPunct/>
        <w:jc w:val="both"/>
        <w:textAlignment w:val="auto"/>
        <w:rPr>
          <w:rFonts w:ascii="Arial" w:hAnsi="Arial"/>
        </w:rPr>
      </w:pPr>
      <w:r>
        <w:rPr>
          <w:rFonts w:ascii="Arial" w:hAnsi="Arial"/>
        </w:rPr>
        <w:lastRenderedPageBreak/>
        <w:t>The key parameters appear in section a) of the accompanying spreadsheet</w:t>
      </w:r>
      <w:r w:rsidR="00F855A2">
        <w:rPr>
          <w:rFonts w:ascii="Arial" w:hAnsi="Arial"/>
        </w:rPr>
        <w:t>.</w:t>
      </w:r>
      <w:r w:rsidR="00C42668">
        <w:rPr>
          <w:rFonts w:ascii="Arial" w:hAnsi="Arial"/>
        </w:rPr>
        <w:t xml:space="preserve"> </w:t>
      </w:r>
      <w:r w:rsidR="00F855A2">
        <w:rPr>
          <w:rFonts w:ascii="Arial" w:hAnsi="Arial"/>
        </w:rPr>
        <w:t>The</w:t>
      </w:r>
      <w:r w:rsidR="00C42668">
        <w:rPr>
          <w:rFonts w:ascii="Arial" w:hAnsi="Arial"/>
        </w:rPr>
        <w:t xml:space="preserve"> layout </w:t>
      </w:r>
      <w:r w:rsidR="00F855A2">
        <w:rPr>
          <w:rFonts w:ascii="Arial" w:hAnsi="Arial"/>
        </w:rPr>
        <w:t xml:space="preserve">for </w:t>
      </w:r>
      <w:r w:rsidR="0087563F">
        <w:rPr>
          <w:rFonts w:ascii="Arial" w:hAnsi="Arial"/>
        </w:rPr>
        <w:t xml:space="preserve">NR </w:t>
      </w:r>
      <w:r w:rsidR="00F855A2">
        <w:rPr>
          <w:rFonts w:ascii="Arial" w:hAnsi="Arial"/>
        </w:rPr>
        <w:t xml:space="preserve">Cell1 and </w:t>
      </w:r>
      <w:r w:rsidR="0087563F">
        <w:rPr>
          <w:rFonts w:ascii="Arial" w:hAnsi="Arial"/>
        </w:rPr>
        <w:t xml:space="preserve">NR </w:t>
      </w:r>
      <w:r w:rsidR="00F855A2">
        <w:rPr>
          <w:rFonts w:ascii="Arial" w:hAnsi="Arial"/>
        </w:rPr>
        <w:t xml:space="preserve">Cell 2 is similar </w:t>
      </w:r>
      <w:r w:rsidR="00C42668">
        <w:rPr>
          <w:rFonts w:ascii="Arial" w:hAnsi="Arial"/>
        </w:rPr>
        <w:t xml:space="preserve">to </w:t>
      </w:r>
      <w:r w:rsidR="0087563F">
        <w:rPr>
          <w:rFonts w:ascii="Arial" w:hAnsi="Arial"/>
        </w:rPr>
        <w:t>Table A.6.3.2.3.1</w:t>
      </w:r>
      <w:r w:rsidR="003E1529">
        <w:rPr>
          <w:rFonts w:ascii="Arial" w:hAnsi="Arial"/>
        </w:rPr>
        <w:t>.2-3 in TS 38.133</w:t>
      </w:r>
      <w:r w:rsidR="00F855A2">
        <w:rPr>
          <w:rFonts w:ascii="Arial" w:hAnsi="Arial"/>
        </w:rPr>
        <w:t>, but the AWGN</w:t>
      </w:r>
      <w:r w:rsidR="008F5CA5">
        <w:rPr>
          <w:rFonts w:ascii="Arial" w:hAnsi="Arial"/>
        </w:rPr>
        <w:t xml:space="preserve"> </w:t>
      </w:r>
      <w:r w:rsidR="00F855A2">
        <w:rPr>
          <w:rFonts w:ascii="Arial" w:hAnsi="Arial"/>
        </w:rPr>
        <w:t>is</w:t>
      </w:r>
      <w:r w:rsidR="00B935D6">
        <w:rPr>
          <w:rFonts w:ascii="Arial" w:hAnsi="Arial"/>
        </w:rPr>
        <w:t xml:space="preserve"> given a separate set of </w:t>
      </w:r>
      <w:proofErr w:type="gramStart"/>
      <w:r w:rsidR="00B935D6">
        <w:rPr>
          <w:rFonts w:ascii="Arial" w:hAnsi="Arial"/>
        </w:rPr>
        <w:t>column</w:t>
      </w:r>
      <w:proofErr w:type="gramEnd"/>
      <w:r w:rsidR="0087563F">
        <w:rPr>
          <w:rFonts w:ascii="Arial" w:hAnsi="Arial"/>
        </w:rPr>
        <w:t xml:space="preserve"> for each frequency</w:t>
      </w:r>
      <w:r w:rsidR="000C43F9">
        <w:rPr>
          <w:rFonts w:ascii="Arial" w:hAnsi="Arial"/>
        </w:rPr>
        <w:t xml:space="preserve">. </w:t>
      </w:r>
      <w:r w:rsidR="00F855A2">
        <w:rPr>
          <w:rFonts w:ascii="Arial" w:hAnsi="Arial"/>
        </w:rPr>
        <w:t>Thi</w:t>
      </w:r>
      <w:r w:rsidR="000C43F9">
        <w:rPr>
          <w:rFonts w:ascii="Arial" w:hAnsi="Arial"/>
        </w:rPr>
        <w:t xml:space="preserve">s allows the spreadsheet calculations to be done in a consistent way. </w:t>
      </w:r>
    </w:p>
    <w:p w14:paraId="30E0A02D"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346DBCD5"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70F21317" w14:textId="77777777" w:rsidR="00D35D3F" w:rsidRPr="00D35D3F" w:rsidRDefault="00D35D3F" w:rsidP="00A76A55">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and T2 but as cell 2 is not present during T1 those entries are greyed out.</w:t>
      </w:r>
    </w:p>
    <w:p w14:paraId="11D33FC9"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7042C12E" w14:textId="77777777" w:rsidR="00E515C0" w:rsidRDefault="00E515C0" w:rsidP="00E515C0">
      <w:pPr>
        <w:overflowPunct/>
        <w:jc w:val="both"/>
        <w:textAlignment w:val="auto"/>
        <w:rPr>
          <w:rFonts w:ascii="Arial" w:hAnsi="Arial"/>
        </w:rPr>
      </w:pPr>
      <w:r>
        <w:rPr>
          <w:rFonts w:ascii="Arial" w:hAnsi="Arial"/>
        </w:rPr>
        <w:t>The SS provides 2 cells on different frequencies, each with AWGN. We propose to control the following parameters:</w:t>
      </w:r>
    </w:p>
    <w:p w14:paraId="4BFA06A2"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1 frequency,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51DD57AE" w14:textId="77777777" w:rsidR="003E1529" w:rsidRP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1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1</w:t>
      </w:r>
      <w:r w:rsidRPr="003E1529">
        <w:rPr>
          <w:rFonts w:ascii="Arial" w:hAnsi="Arial"/>
          <w:highlight w:val="yellow"/>
        </w:rPr>
        <w:t xml:space="preserve"> / N</w:t>
      </w:r>
      <w:r w:rsidRPr="003E1529">
        <w:rPr>
          <w:rFonts w:ascii="Arial" w:hAnsi="Arial"/>
          <w:highlight w:val="yellow"/>
          <w:vertAlign w:val="subscript"/>
        </w:rPr>
        <w:t>oc1</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33799E74" w14:textId="77777777" w:rsidR="00E515C0" w:rsidRPr="003E1529" w:rsidRDefault="00E515C0" w:rsidP="00E515C0">
      <w:pPr>
        <w:numPr>
          <w:ilvl w:val="0"/>
          <w:numId w:val="2"/>
        </w:numPr>
        <w:overflowPunct/>
        <w:spacing w:after="60"/>
        <w:jc w:val="both"/>
        <w:textAlignment w:val="auto"/>
        <w:rPr>
          <w:rFonts w:ascii="Arial" w:hAnsi="Arial"/>
          <w:highlight w:val="yellow"/>
        </w:rPr>
      </w:pPr>
      <w:r w:rsidRPr="003E1529">
        <w:rPr>
          <w:rFonts w:ascii="Arial" w:hAnsi="Arial"/>
          <w:highlight w:val="yellow"/>
        </w:rPr>
        <w:t>AWGN absolute power on cell 2 frequency,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003E1529" w:rsidRPr="003E1529">
        <w:rPr>
          <w:rFonts w:ascii="Arial" w:hAnsi="Arial"/>
          <w:noProof/>
          <w:highlight w:val="yellow"/>
        </w:rPr>
        <w:t>1.5</w:t>
      </w:r>
      <w:r w:rsidRPr="003E1529">
        <w:rPr>
          <w:rFonts w:ascii="Arial" w:hAnsi="Arial"/>
          <w:noProof/>
          <w:highlight w:val="yellow"/>
        </w:rPr>
        <w:t xml:space="preserve"> dB</w:t>
      </w:r>
    </w:p>
    <w:p w14:paraId="5BC0A5BA" w14:textId="77777777" w:rsidR="003E1529" w:rsidRDefault="003E1529" w:rsidP="003E1529">
      <w:pPr>
        <w:numPr>
          <w:ilvl w:val="0"/>
          <w:numId w:val="2"/>
        </w:numPr>
        <w:overflowPunct/>
        <w:spacing w:after="60"/>
        <w:jc w:val="both"/>
        <w:textAlignment w:val="auto"/>
        <w:rPr>
          <w:rFonts w:ascii="Arial" w:hAnsi="Arial"/>
          <w:highlight w:val="yellow"/>
        </w:rPr>
      </w:pPr>
      <w:r w:rsidRPr="003E1529">
        <w:rPr>
          <w:rFonts w:ascii="Arial" w:hAnsi="Arial"/>
          <w:highlight w:val="yellow"/>
        </w:rPr>
        <w:t xml:space="preserve">Ratio of NR Cell 2 signal / </w:t>
      </w:r>
      <w:r w:rsidR="008C1827">
        <w:rPr>
          <w:rFonts w:ascii="Arial" w:hAnsi="Arial"/>
          <w:highlight w:val="yellow"/>
        </w:rPr>
        <w:t>noise</w:t>
      </w:r>
      <w:r w:rsidRPr="003E1529">
        <w:rPr>
          <w:rFonts w:ascii="Arial" w:hAnsi="Arial"/>
          <w:highlight w:val="yellow"/>
        </w:rPr>
        <w:t>, Ês</w:t>
      </w:r>
      <w:r w:rsidRPr="003E1529">
        <w:rPr>
          <w:rFonts w:ascii="Arial" w:hAnsi="Arial"/>
          <w:highlight w:val="yellow"/>
          <w:vertAlign w:val="subscript"/>
        </w:rPr>
        <w:t>2</w:t>
      </w:r>
      <w:r w:rsidRPr="003E1529">
        <w:rPr>
          <w:rFonts w:ascii="Arial" w:hAnsi="Arial"/>
          <w:highlight w:val="yellow"/>
        </w:rPr>
        <w:t xml:space="preserve"> / N</w:t>
      </w:r>
      <w:r w:rsidRPr="003E1529">
        <w:rPr>
          <w:rFonts w:ascii="Arial" w:hAnsi="Arial"/>
          <w:highlight w:val="yellow"/>
          <w:vertAlign w:val="subscript"/>
        </w:rPr>
        <w:t>oc2</w:t>
      </w:r>
      <w:r w:rsidRPr="003E1529">
        <w:rPr>
          <w:rFonts w:ascii="Arial" w:hAnsi="Arial"/>
          <w:highlight w:val="yellow"/>
        </w:rPr>
        <w:t xml:space="preserve"> </w:t>
      </w:r>
      <w:r w:rsidRPr="003E1529">
        <w:rPr>
          <w:rFonts w:ascii="Arial" w:hAnsi="Arial"/>
          <w:noProof/>
          <w:highlight w:val="yellow"/>
          <w:lang w:eastAsia="sv-SE"/>
        </w:rPr>
        <w:t>±</w:t>
      </w:r>
      <w:r w:rsidRPr="003E1529">
        <w:rPr>
          <w:rFonts w:ascii="Arial" w:hAnsi="Arial"/>
          <w:noProof/>
          <w:highlight w:val="yellow"/>
        </w:rPr>
        <w:t>0.3 dB</w:t>
      </w:r>
    </w:p>
    <w:p w14:paraId="08A2A565" w14:textId="77777777" w:rsidR="0087563F" w:rsidRPr="003E1529" w:rsidRDefault="0087563F" w:rsidP="0087563F">
      <w:pPr>
        <w:overflowPunct/>
        <w:spacing w:after="60"/>
        <w:ind w:left="397"/>
        <w:jc w:val="both"/>
        <w:textAlignment w:val="auto"/>
        <w:rPr>
          <w:rFonts w:ascii="Arial" w:hAnsi="Arial"/>
          <w:highlight w:val="yellow"/>
        </w:rPr>
      </w:pPr>
    </w:p>
    <w:p w14:paraId="62AFB87B" w14:textId="77777777" w:rsidR="00E515C0" w:rsidRDefault="00E515C0" w:rsidP="00E515C0">
      <w:pPr>
        <w:overflowPunct/>
        <w:jc w:val="both"/>
        <w:textAlignment w:val="auto"/>
        <w:rPr>
          <w:rFonts w:ascii="Arial" w:hAnsi="Arial"/>
          <w:noProof/>
        </w:rPr>
      </w:pPr>
      <w:r>
        <w:rPr>
          <w:rFonts w:ascii="Arial" w:hAnsi="Arial"/>
        </w:rPr>
        <w:t xml:space="preserve">This choice </w:t>
      </w:r>
      <w:r w:rsidRPr="005D2458">
        <w:rPr>
          <w:rFonts w:ascii="Arial" w:hAnsi="Arial"/>
        </w:rPr>
        <w:t>form</w:t>
      </w:r>
      <w:r>
        <w:rPr>
          <w:rFonts w:ascii="Arial" w:hAnsi="Arial"/>
        </w:rPr>
        <w:t>s</w:t>
      </w:r>
      <w:r w:rsidRPr="005D2458">
        <w:rPr>
          <w:rFonts w:ascii="Arial" w:hAnsi="Arial"/>
        </w:rPr>
        <w:t xml:space="preserve"> a minimum set</w:t>
      </w:r>
      <w:r>
        <w:rPr>
          <w:rFonts w:ascii="Arial" w:hAnsi="Arial"/>
        </w:rPr>
        <w:t>,</w:t>
      </w:r>
      <w:r w:rsidRPr="005D2458">
        <w:rPr>
          <w:rFonts w:ascii="Arial" w:hAnsi="Arial"/>
        </w:rPr>
        <w:t xml:space="preserve"> </w:t>
      </w:r>
      <w:r>
        <w:rPr>
          <w:rFonts w:ascii="Arial" w:hAnsi="Arial"/>
        </w:rPr>
        <w:t>so</w:t>
      </w:r>
      <w:r w:rsidRPr="005D2458">
        <w:rPr>
          <w:rFonts w:ascii="Arial" w:hAnsi="Arial"/>
        </w:rPr>
        <w:t xml:space="preserve"> the superposition principle </w:t>
      </w:r>
      <w:r>
        <w:rPr>
          <w:rFonts w:ascii="Arial" w:hAnsi="Arial"/>
        </w:rPr>
        <w:t xml:space="preserve">can be applied if necessary. For these test cases the signals are not faded, and the values for </w:t>
      </w:r>
      <w:proofErr w:type="spellStart"/>
      <w:r w:rsidRPr="00247CD6">
        <w:rPr>
          <w:rFonts w:ascii="Arial" w:hAnsi="Arial"/>
        </w:rPr>
        <w:t>Ês</w:t>
      </w:r>
      <w:proofErr w:type="spellEnd"/>
      <w:r w:rsidRPr="007363FF">
        <w:rPr>
          <w:rFonts w:ascii="Arial" w:hAnsi="Arial"/>
        </w:rPr>
        <w:t xml:space="preserve"> / </w:t>
      </w:r>
      <w:r w:rsidRPr="00311FF0">
        <w:rPr>
          <w:rFonts w:ascii="Arial" w:hAnsi="Arial"/>
        </w:rPr>
        <w:t>N</w:t>
      </w:r>
      <w:r w:rsidRPr="00311FF0">
        <w:rPr>
          <w:rFonts w:ascii="Arial" w:hAnsi="Arial"/>
          <w:vertAlign w:val="subscript"/>
        </w:rPr>
        <w:t>oc</w:t>
      </w:r>
      <w:r>
        <w:rPr>
          <w:rFonts w:ascii="Arial" w:hAnsi="Arial"/>
        </w:rPr>
        <w:t xml:space="preserve"> are chosen to be similar to </w:t>
      </w:r>
      <w:r w:rsidR="0087563F">
        <w:rPr>
          <w:rFonts w:ascii="Arial" w:hAnsi="Arial"/>
        </w:rPr>
        <w:t>other inter-frequency test cases</w:t>
      </w:r>
      <w:r>
        <w:rPr>
          <w:rFonts w:ascii="Arial" w:hAnsi="Arial"/>
        </w:rPr>
        <w:t xml:space="preserve">. </w:t>
      </w:r>
      <w:r w:rsidR="006B2223">
        <w:rPr>
          <w:rFonts w:ascii="Arial" w:hAnsi="Arial"/>
        </w:rPr>
        <w:t xml:space="preserve">The absolute level uncertainties of </w:t>
      </w:r>
      <w:r w:rsidR="006B2223" w:rsidRPr="00311FF0">
        <w:rPr>
          <w:rFonts w:ascii="Arial" w:hAnsi="Arial"/>
        </w:rPr>
        <w:t>N</w:t>
      </w:r>
      <w:r w:rsidR="006B2223" w:rsidRPr="00311FF0">
        <w:rPr>
          <w:rFonts w:ascii="Arial" w:hAnsi="Arial"/>
          <w:vertAlign w:val="subscript"/>
        </w:rPr>
        <w:t>oc</w:t>
      </w:r>
      <w:r w:rsidR="006B2223" w:rsidRPr="007363FF">
        <w:rPr>
          <w:rFonts w:ascii="Arial" w:hAnsi="Arial"/>
        </w:rPr>
        <w:t xml:space="preserve"> </w:t>
      </w:r>
      <w:r w:rsidR="006B2223">
        <w:rPr>
          <w:rFonts w:ascii="Arial" w:hAnsi="Arial"/>
        </w:rPr>
        <w:t>are chosen</w:t>
      </w:r>
      <w:r w:rsidR="006B2223">
        <w:rPr>
          <w:rFonts w:ascii="Arial" w:hAnsi="Arial"/>
          <w:noProof/>
        </w:rPr>
        <w:t xml:space="preserve"> to ensure </w:t>
      </w:r>
      <w:r w:rsidR="006B2223">
        <w:rPr>
          <w:rFonts w:ascii="Arial" w:hAnsi="Arial"/>
        </w:rPr>
        <w:t xml:space="preserve">the analysis and Test Requirements are valid for frequency bands up to </w:t>
      </w:r>
      <w:r w:rsidR="003E1529">
        <w:rPr>
          <w:rFonts w:ascii="Arial" w:hAnsi="Arial"/>
        </w:rPr>
        <w:t xml:space="preserve">7.125 </w:t>
      </w:r>
      <w:r w:rsidR="006B2223" w:rsidRPr="004669DB">
        <w:rPr>
          <w:rFonts w:ascii="Arial" w:hAnsi="Arial"/>
        </w:rPr>
        <w:t>GHz</w:t>
      </w:r>
      <w:r>
        <w:rPr>
          <w:rFonts w:ascii="Arial" w:hAnsi="Arial"/>
          <w:noProof/>
        </w:rPr>
        <w:t>.</w:t>
      </w:r>
    </w:p>
    <w:p w14:paraId="0A4527A5" w14:textId="77777777" w:rsidR="0087563F" w:rsidRDefault="0087563F" w:rsidP="003E1529">
      <w:pPr>
        <w:overflowPunct/>
        <w:jc w:val="both"/>
        <w:textAlignment w:val="auto"/>
        <w:rPr>
          <w:rFonts w:ascii="Arial" w:hAnsi="Arial"/>
        </w:rPr>
      </w:pPr>
      <w:r>
        <w:rPr>
          <w:rFonts w:ascii="Arial" w:hAnsi="Arial"/>
        </w:rPr>
        <w:t>During T1, the UE is in RRC_CONNECTED state and NR Cell 1 is present, and must be detectable. The relevant conditions are defined in the following extract from TS 38.133:</w:t>
      </w:r>
    </w:p>
    <w:p w14:paraId="72E62F5B" w14:textId="77777777" w:rsidR="00D23AB0" w:rsidRPr="008C6DE4" w:rsidRDefault="00D23AB0" w:rsidP="00D23AB0">
      <w:pPr>
        <w:pStyle w:val="4"/>
        <w:rPr>
          <w:lang w:val="en-US" w:eastAsia="zh-CN"/>
        </w:rPr>
      </w:pPr>
      <w:r w:rsidRPr="008C6DE4">
        <w:rPr>
          <w:lang w:val="en-US" w:eastAsia="zh-CN"/>
        </w:rPr>
        <w:t>10.1.4.1</w:t>
      </w:r>
      <w:r w:rsidRPr="008C6DE4">
        <w:rPr>
          <w:lang w:val="en-US" w:eastAsia="zh-CN"/>
        </w:rPr>
        <w:tab/>
      </w:r>
      <w:r w:rsidRPr="008C6DE4">
        <w:rPr>
          <w:lang w:val="en-US" w:eastAsia="ko-KR"/>
        </w:rPr>
        <w:t>Inter-frequency SS-RSRP accuracy requirements</w:t>
      </w:r>
    </w:p>
    <w:p w14:paraId="03B39E10" w14:textId="77777777" w:rsidR="00D23AB0" w:rsidRPr="008C6DE4" w:rsidRDefault="00D23AB0" w:rsidP="00D23AB0">
      <w:pPr>
        <w:pStyle w:val="5"/>
        <w:rPr>
          <w:lang w:val="en-US" w:eastAsia="zh-CN"/>
        </w:rPr>
      </w:pPr>
      <w:r w:rsidRPr="008C6DE4">
        <w:rPr>
          <w:lang w:val="en-US" w:eastAsia="zh-CN"/>
        </w:rPr>
        <w:t>10.1.4.1.1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1CC383C9" w14:textId="77777777" w:rsidR="00D23AB0" w:rsidRPr="008C6DE4" w:rsidRDefault="00D23AB0" w:rsidP="00D23AB0">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13A383CC" w14:textId="77777777" w:rsidR="00D23AB0" w:rsidRPr="008C6DE4" w:rsidRDefault="00D23AB0" w:rsidP="00D23AB0">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0303F16B" w14:textId="77777777" w:rsidR="00D23AB0" w:rsidRPr="008C6DE4" w:rsidRDefault="00D23AB0" w:rsidP="00D23AB0">
      <w:pPr>
        <w:ind w:left="568" w:hanging="284"/>
        <w:rPr>
          <w:lang w:eastAsia="zh-CN"/>
        </w:rPr>
      </w:pPr>
      <w:r w:rsidRPr="008C6DE4">
        <w:t>-</w:t>
      </w:r>
      <w:r w:rsidRPr="008C6DE4">
        <w:tab/>
        <w:t>Conditions defined in clause 7.3 of TS 38.101-1 [18] for reference sensitivity are fulfilled.</w:t>
      </w:r>
    </w:p>
    <w:p w14:paraId="49515436" w14:textId="77777777" w:rsidR="00D23AB0" w:rsidRPr="008C6DE4" w:rsidRDefault="00D23AB0" w:rsidP="00D23AB0">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50187A41" w14:textId="77777777" w:rsidR="00D23AB0" w:rsidRPr="008C6DE4" w:rsidRDefault="00D23AB0" w:rsidP="00D23AB0">
      <w:pPr>
        <w:keepNext/>
        <w:keepLines/>
        <w:spacing w:before="60"/>
        <w:jc w:val="center"/>
        <w:rPr>
          <w:rFonts w:ascii="Arial" w:hAnsi="Arial"/>
          <w:b/>
        </w:rPr>
      </w:pPr>
      <w:r w:rsidRPr="008C6DE4">
        <w:rPr>
          <w:rFonts w:ascii="Arial" w:hAnsi="Arial"/>
          <w:b/>
        </w:rPr>
        <w:lastRenderedPageBreak/>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23AB0" w:rsidRPr="008C6DE4" w14:paraId="5F5EF84B" w14:textId="77777777" w:rsidTr="001700A9">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tcPr>
          <w:p w14:paraId="5616E9E7" w14:textId="77777777" w:rsidR="00D23AB0" w:rsidRPr="008C6DE4" w:rsidRDefault="00D23AB0" w:rsidP="001700A9">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tcPr>
          <w:p w14:paraId="48181809" w14:textId="77777777" w:rsidR="00D23AB0" w:rsidRPr="008C6DE4" w:rsidRDefault="00D23AB0" w:rsidP="001700A9">
            <w:pPr>
              <w:keepNext/>
              <w:keepLines/>
              <w:spacing w:after="0"/>
              <w:jc w:val="center"/>
            </w:pPr>
            <w:r w:rsidRPr="008C6DE4">
              <w:rPr>
                <w:rFonts w:ascii="Arial" w:hAnsi="Arial"/>
                <w:b/>
                <w:sz w:val="18"/>
              </w:rPr>
              <w:t>Conditions</w:t>
            </w:r>
          </w:p>
        </w:tc>
      </w:tr>
      <w:tr w:rsidR="00D23AB0" w:rsidRPr="008C6DE4" w14:paraId="0C3A2D77" w14:textId="77777777" w:rsidTr="001700A9">
        <w:trPr>
          <w:jc w:val="center"/>
        </w:trPr>
        <w:tc>
          <w:tcPr>
            <w:tcW w:w="1033" w:type="dxa"/>
            <w:vMerge w:val="restart"/>
            <w:tcBorders>
              <w:top w:val="single" w:sz="6" w:space="0" w:color="auto"/>
              <w:left w:val="single" w:sz="4" w:space="0" w:color="auto"/>
              <w:bottom w:val="single" w:sz="6" w:space="0" w:color="auto"/>
              <w:right w:val="single" w:sz="6" w:space="0" w:color="auto"/>
            </w:tcBorders>
            <w:vAlign w:val="center"/>
          </w:tcPr>
          <w:p w14:paraId="59684C15" w14:textId="77777777" w:rsidR="00D23AB0" w:rsidRPr="008C6DE4" w:rsidRDefault="00D23AB0" w:rsidP="001700A9">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vAlign w:val="center"/>
          </w:tcPr>
          <w:p w14:paraId="113B9E9E" w14:textId="77777777" w:rsidR="00D23AB0" w:rsidRPr="008C6DE4" w:rsidRDefault="00D23AB0" w:rsidP="001700A9">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vAlign w:val="center"/>
          </w:tcPr>
          <w:p w14:paraId="3740D6D6" w14:textId="77777777" w:rsidR="00D23AB0" w:rsidRPr="008C6DE4" w:rsidRDefault="00D23AB0" w:rsidP="001700A9">
            <w:pPr>
              <w:keepNext/>
              <w:keepLines/>
              <w:spacing w:after="0"/>
              <w:jc w:val="center"/>
            </w:pPr>
            <w:r w:rsidRPr="008C6DE4">
              <w:rPr>
                <w:rFonts w:ascii="Arial" w:hAnsi="Arial"/>
                <w:b/>
                <w:sz w:val="18"/>
              </w:rPr>
              <w:t xml:space="preserve">SSB </w:t>
            </w:r>
            <w:proofErr w:type="spellStart"/>
            <w:r w:rsidRPr="008C6DE4">
              <w:rPr>
                <w:rFonts w:ascii="Arial" w:hAnsi="Arial"/>
                <w:b/>
                <w:sz w:val="18"/>
              </w:rPr>
              <w:t>Ês</w:t>
            </w:r>
            <w:proofErr w:type="spellEnd"/>
            <w:r w:rsidRPr="008C6DE4">
              <w:rPr>
                <w:rFonts w:ascii="Arial" w:hAnsi="Arial"/>
                <w:b/>
                <w:sz w:val="18"/>
              </w:rPr>
              <w:t>/</w:t>
            </w:r>
            <w:proofErr w:type="spellStart"/>
            <w:r w:rsidRPr="008C6DE4">
              <w:rPr>
                <w:rFonts w:ascii="Arial" w:hAnsi="Arial"/>
                <w:b/>
                <w:sz w:val="18"/>
              </w:rPr>
              <w:t>Iot</w:t>
            </w:r>
            <w:proofErr w:type="spellEnd"/>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tcPr>
          <w:p w14:paraId="4D7E9580" w14:textId="77777777" w:rsidR="00D23AB0" w:rsidRPr="008C6DE4" w:rsidRDefault="00D23AB0" w:rsidP="001700A9">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23AB0" w:rsidRPr="008C6DE4" w14:paraId="08587130" w14:textId="77777777" w:rsidTr="001700A9">
        <w:trPr>
          <w:jc w:val="center"/>
        </w:trPr>
        <w:tc>
          <w:tcPr>
            <w:tcW w:w="1033" w:type="dxa"/>
            <w:vMerge/>
            <w:tcBorders>
              <w:top w:val="single" w:sz="6" w:space="0" w:color="auto"/>
              <w:left w:val="single" w:sz="4" w:space="0" w:color="auto"/>
              <w:bottom w:val="single" w:sz="6" w:space="0" w:color="auto"/>
              <w:right w:val="single" w:sz="6" w:space="0" w:color="auto"/>
            </w:tcBorders>
            <w:vAlign w:val="center"/>
          </w:tcPr>
          <w:p w14:paraId="2EEED92A" w14:textId="77777777" w:rsidR="00D23AB0" w:rsidRPr="008C6DE4" w:rsidRDefault="00D23AB0" w:rsidP="001700A9">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vAlign w:val="center"/>
          </w:tcPr>
          <w:p w14:paraId="1C0DFD2C" w14:textId="77777777" w:rsidR="00D23AB0" w:rsidRPr="008C6DE4" w:rsidRDefault="00D23AB0" w:rsidP="001700A9">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tcPr>
          <w:p w14:paraId="5FB63D73" w14:textId="77777777" w:rsidR="00D23AB0" w:rsidRPr="008C6DE4" w:rsidRDefault="00D23AB0" w:rsidP="001700A9">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vAlign w:val="center"/>
          </w:tcPr>
          <w:p w14:paraId="6D605504" w14:textId="77777777" w:rsidR="00D23AB0" w:rsidRPr="008C6DE4" w:rsidRDefault="00D23AB0" w:rsidP="001700A9">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tcPr>
          <w:p w14:paraId="23AA7E67" w14:textId="77777777" w:rsidR="00D23AB0" w:rsidRPr="008C6DE4" w:rsidRDefault="00D23AB0" w:rsidP="001700A9">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5EC00A4F" w14:textId="77777777" w:rsidR="00D23AB0" w:rsidRPr="008C6DE4" w:rsidRDefault="00D23AB0" w:rsidP="001700A9">
            <w:pPr>
              <w:keepNext/>
              <w:keepLines/>
              <w:spacing w:after="0"/>
              <w:jc w:val="center"/>
            </w:pPr>
            <w:r w:rsidRPr="008C6DE4">
              <w:rPr>
                <w:rFonts w:ascii="Arial" w:hAnsi="Arial"/>
                <w:b/>
                <w:sz w:val="18"/>
              </w:rPr>
              <w:t>Maximum Io</w:t>
            </w:r>
          </w:p>
        </w:tc>
      </w:tr>
      <w:tr w:rsidR="00D23AB0" w:rsidRPr="008C6DE4" w14:paraId="07A04087" w14:textId="77777777" w:rsidTr="001700A9">
        <w:trPr>
          <w:trHeight w:val="308"/>
          <w:jc w:val="center"/>
        </w:trPr>
        <w:tc>
          <w:tcPr>
            <w:tcW w:w="1033" w:type="dxa"/>
            <w:vMerge w:val="restart"/>
            <w:tcBorders>
              <w:top w:val="single" w:sz="6" w:space="0" w:color="auto"/>
              <w:left w:val="single" w:sz="4" w:space="0" w:color="auto"/>
              <w:right w:val="single" w:sz="6" w:space="0" w:color="auto"/>
            </w:tcBorders>
            <w:vAlign w:val="center"/>
          </w:tcPr>
          <w:p w14:paraId="43FAF4E9" w14:textId="77777777" w:rsidR="00D23AB0" w:rsidRPr="008C6DE4" w:rsidRDefault="00D23AB0" w:rsidP="001700A9">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vAlign w:val="center"/>
          </w:tcPr>
          <w:p w14:paraId="0D926A83" w14:textId="77777777" w:rsidR="00D23AB0" w:rsidRPr="008C6DE4" w:rsidRDefault="00D23AB0" w:rsidP="001700A9">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tcPr>
          <w:p w14:paraId="450CCB3A" w14:textId="77777777" w:rsidR="00D23AB0" w:rsidRPr="008C6DE4" w:rsidRDefault="00D23AB0" w:rsidP="001700A9">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vAlign w:val="center"/>
          </w:tcPr>
          <w:p w14:paraId="16DD4D49" w14:textId="77777777" w:rsidR="00D23AB0" w:rsidRPr="008C6DE4" w:rsidRDefault="00D23AB0" w:rsidP="001700A9">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vAlign w:val="center"/>
          </w:tcPr>
          <w:p w14:paraId="42EA9B7F" w14:textId="77777777" w:rsidR="00D23AB0" w:rsidRPr="008C6DE4" w:rsidRDefault="00D23AB0" w:rsidP="001700A9">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vAlign w:val="center"/>
          </w:tcPr>
          <w:p w14:paraId="3D5C36E5" w14:textId="77777777" w:rsidR="00D23AB0" w:rsidRPr="008C6DE4" w:rsidRDefault="00D23AB0" w:rsidP="001700A9">
            <w:pPr>
              <w:keepNext/>
              <w:keepLines/>
              <w:spacing w:after="0"/>
              <w:jc w:val="cente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c>
          <w:tcPr>
            <w:tcW w:w="1440" w:type="dxa"/>
            <w:vMerge w:val="restart"/>
            <w:tcBorders>
              <w:top w:val="single" w:sz="6" w:space="0" w:color="auto"/>
              <w:left w:val="single" w:sz="6" w:space="0" w:color="auto"/>
              <w:right w:val="single" w:sz="4" w:space="0" w:color="auto"/>
            </w:tcBorders>
            <w:vAlign w:val="center"/>
          </w:tcPr>
          <w:p w14:paraId="15B2CE47" w14:textId="77777777" w:rsidR="00D23AB0" w:rsidRPr="008C6DE4" w:rsidRDefault="00D23AB0" w:rsidP="001700A9">
            <w:pPr>
              <w:keepNext/>
              <w:keepLines/>
              <w:spacing w:after="0"/>
              <w:jc w:val="center"/>
            </w:pPr>
            <w:r w:rsidRPr="008C6DE4">
              <w:rPr>
                <w:rFonts w:ascii="Arial" w:hAnsi="Arial"/>
                <w:b/>
                <w:sz w:val="18"/>
              </w:rPr>
              <w:t>dBm/</w:t>
            </w:r>
            <w:proofErr w:type="spellStart"/>
            <w:r w:rsidRPr="008C6DE4">
              <w:rPr>
                <w:rFonts w:ascii="Arial" w:hAnsi="Arial"/>
                <w:b/>
                <w:sz w:val="18"/>
              </w:rPr>
              <w:t>BW</w:t>
            </w:r>
            <w:r w:rsidRPr="008C6DE4">
              <w:rPr>
                <w:rFonts w:ascii="Arial" w:hAnsi="Arial"/>
                <w:b/>
                <w:sz w:val="18"/>
                <w:vertAlign w:val="subscript"/>
              </w:rPr>
              <w:t>Channel</w:t>
            </w:r>
            <w:proofErr w:type="spellEnd"/>
          </w:p>
        </w:tc>
      </w:tr>
      <w:tr w:rsidR="00D23AB0" w:rsidRPr="008C6DE4" w14:paraId="4494AD8C" w14:textId="77777777" w:rsidTr="001700A9">
        <w:trPr>
          <w:trHeight w:val="307"/>
          <w:jc w:val="center"/>
        </w:trPr>
        <w:tc>
          <w:tcPr>
            <w:tcW w:w="1033" w:type="dxa"/>
            <w:vMerge/>
            <w:tcBorders>
              <w:left w:val="single" w:sz="4" w:space="0" w:color="auto"/>
              <w:bottom w:val="single" w:sz="6" w:space="0" w:color="auto"/>
              <w:right w:val="single" w:sz="6" w:space="0" w:color="auto"/>
            </w:tcBorders>
            <w:vAlign w:val="center"/>
          </w:tcPr>
          <w:p w14:paraId="29D84081" w14:textId="77777777" w:rsidR="00D23AB0" w:rsidRPr="008C6DE4" w:rsidRDefault="00D23AB0" w:rsidP="001700A9">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vAlign w:val="center"/>
          </w:tcPr>
          <w:p w14:paraId="682F56F3" w14:textId="77777777" w:rsidR="00D23AB0" w:rsidRPr="008C6DE4" w:rsidRDefault="00D23AB0" w:rsidP="001700A9">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tcPr>
          <w:p w14:paraId="7B278A0E" w14:textId="77777777" w:rsidR="00D23AB0" w:rsidRPr="008C6DE4" w:rsidRDefault="00D23AB0" w:rsidP="001700A9">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vAlign w:val="center"/>
          </w:tcPr>
          <w:p w14:paraId="36E83CDD" w14:textId="77777777" w:rsidR="00D23AB0" w:rsidRPr="008C6DE4" w:rsidRDefault="00D23AB0" w:rsidP="001700A9">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vAlign w:val="center"/>
          </w:tcPr>
          <w:p w14:paraId="0673B4D8" w14:textId="77777777" w:rsidR="00D23AB0" w:rsidRPr="008C6DE4" w:rsidRDefault="00D23AB0" w:rsidP="001700A9">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tcPr>
          <w:p w14:paraId="1FED6BAE" w14:textId="77777777" w:rsidR="00D23AB0" w:rsidRPr="008C6DE4" w:rsidRDefault="00D23AB0" w:rsidP="001700A9">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vAlign w:val="center"/>
          </w:tcPr>
          <w:p w14:paraId="7248C84D" w14:textId="77777777" w:rsidR="00D23AB0" w:rsidRPr="008C6DE4" w:rsidRDefault="00D23AB0" w:rsidP="001700A9">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vAlign w:val="center"/>
          </w:tcPr>
          <w:p w14:paraId="6D3926DC" w14:textId="77777777" w:rsidR="00D23AB0" w:rsidRPr="008C6DE4" w:rsidRDefault="00D23AB0" w:rsidP="001700A9">
            <w:pPr>
              <w:keepNext/>
              <w:keepLines/>
              <w:spacing w:after="0"/>
              <w:jc w:val="center"/>
              <w:rPr>
                <w:rFonts w:ascii="Arial" w:hAnsi="Arial"/>
                <w:b/>
                <w:sz w:val="18"/>
              </w:rPr>
            </w:pPr>
          </w:p>
        </w:tc>
      </w:tr>
      <w:tr w:rsidR="00D23AB0" w:rsidRPr="008C6DE4" w14:paraId="22CAB080" w14:textId="77777777" w:rsidTr="001700A9">
        <w:trPr>
          <w:jc w:val="center"/>
        </w:trPr>
        <w:tc>
          <w:tcPr>
            <w:tcW w:w="1033" w:type="dxa"/>
            <w:vMerge w:val="restart"/>
            <w:tcBorders>
              <w:top w:val="single" w:sz="6" w:space="0" w:color="auto"/>
              <w:left w:val="single" w:sz="4" w:space="0" w:color="auto"/>
              <w:right w:val="single" w:sz="6" w:space="0" w:color="auto"/>
            </w:tcBorders>
            <w:vAlign w:val="center"/>
          </w:tcPr>
          <w:p w14:paraId="16D2B5CB" w14:textId="77777777" w:rsidR="00D23AB0" w:rsidRPr="008C6DE4" w:rsidRDefault="00D23AB0" w:rsidP="001700A9">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vAlign w:val="center"/>
          </w:tcPr>
          <w:p w14:paraId="2C94EFBC" w14:textId="77777777" w:rsidR="00D23AB0" w:rsidRPr="008C6DE4" w:rsidRDefault="00D23AB0" w:rsidP="001700A9">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vAlign w:val="center"/>
          </w:tcPr>
          <w:p w14:paraId="68BDC19B" w14:textId="77777777" w:rsidR="00D23AB0" w:rsidRPr="008C6DE4" w:rsidRDefault="00D23AB0" w:rsidP="001700A9">
            <w:pPr>
              <w:keepNext/>
              <w:keepLines/>
              <w:spacing w:after="0"/>
              <w:jc w:val="center"/>
              <w:rPr>
                <w:rFonts w:ascii="Arial" w:hAnsi="Arial"/>
                <w:sz w:val="18"/>
              </w:rPr>
            </w:pPr>
            <w:r w:rsidRPr="00D23AB0">
              <w:rPr>
                <w:rFonts w:ascii="Arial" w:hAnsi="Arial"/>
                <w:sz w:val="18"/>
                <w:highlight w:val="yellow"/>
              </w:rPr>
              <w:sym w:font="Symbol" w:char="F0B3"/>
            </w:r>
            <w:r w:rsidRPr="00D23AB0">
              <w:rPr>
                <w:rFonts w:ascii="Arial" w:hAnsi="Arial"/>
                <w:sz w:val="18"/>
                <w:highlight w:val="yellow"/>
              </w:rPr>
              <w:t>-</w:t>
            </w:r>
            <w:r w:rsidRPr="00D23AB0">
              <w:rPr>
                <w:rFonts w:ascii="Arial" w:hAnsi="Arial"/>
                <w:sz w:val="18"/>
                <w:highlight w:val="yellow"/>
                <w:lang w:eastAsia="zh-CN"/>
              </w:rPr>
              <w:t>6</w:t>
            </w:r>
            <w:r w:rsidRPr="00D23AB0">
              <w:rPr>
                <w:rFonts w:ascii="Arial" w:hAnsi="Arial"/>
                <w:sz w:val="18"/>
                <w:highlight w:val="yellow"/>
              </w:rPr>
              <w:t xml:space="preserve"> dB</w:t>
            </w:r>
          </w:p>
        </w:tc>
        <w:tc>
          <w:tcPr>
            <w:tcW w:w="2349" w:type="dxa"/>
            <w:tcBorders>
              <w:top w:val="single" w:sz="6" w:space="0" w:color="auto"/>
              <w:left w:val="single" w:sz="6" w:space="0" w:color="auto"/>
              <w:bottom w:val="single" w:sz="6" w:space="0" w:color="auto"/>
              <w:right w:val="single" w:sz="4" w:space="0" w:color="auto"/>
            </w:tcBorders>
            <w:vAlign w:val="center"/>
          </w:tcPr>
          <w:p w14:paraId="52B94DFF" w14:textId="77777777" w:rsidR="00D23AB0" w:rsidRPr="008C6DE4" w:rsidRDefault="00D23AB0" w:rsidP="001700A9">
            <w:pPr>
              <w:keepNext/>
              <w:keepLines/>
              <w:spacing w:after="0"/>
              <w:jc w:val="center"/>
              <w:rPr>
                <w:rFonts w:ascii="Arial" w:hAnsi="Arial"/>
                <w:sz w:val="18"/>
              </w:rPr>
            </w:pPr>
            <w:r w:rsidRPr="008C6DE4">
              <w:rPr>
                <w:rFonts w:ascii="Arial" w:hAnsi="Arial"/>
                <w:sz w:val="18"/>
              </w:rPr>
              <w:t>NR_FDD_FR1_A, NR_TDD_FR1_A,</w:t>
            </w:r>
          </w:p>
          <w:p w14:paraId="29F1FEB0" w14:textId="77777777" w:rsidR="00D23AB0" w:rsidRPr="008C6DE4" w:rsidRDefault="00D23AB0" w:rsidP="001700A9">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vAlign w:val="center"/>
          </w:tcPr>
          <w:p w14:paraId="43C4719D" w14:textId="77777777" w:rsidR="00D23AB0" w:rsidRPr="008C6DE4" w:rsidRDefault="00D23AB0" w:rsidP="001700A9">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vAlign w:val="center"/>
          </w:tcPr>
          <w:p w14:paraId="62477F68" w14:textId="77777777" w:rsidR="00D23AB0" w:rsidRPr="008C6DE4" w:rsidRDefault="00D23AB0" w:rsidP="001700A9">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6BEF9DC8" w14:textId="77777777" w:rsidR="00D23AB0" w:rsidRPr="008C6DE4" w:rsidRDefault="00D23AB0" w:rsidP="001700A9">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284FC2A" w14:textId="77777777" w:rsidR="00D23AB0" w:rsidRPr="008C6DE4" w:rsidRDefault="00D23AB0" w:rsidP="001700A9">
            <w:pPr>
              <w:keepNext/>
              <w:keepLines/>
              <w:spacing w:after="0"/>
              <w:jc w:val="center"/>
              <w:rPr>
                <w:rFonts w:ascii="Arial" w:hAnsi="Arial"/>
                <w:sz w:val="18"/>
              </w:rPr>
            </w:pPr>
            <w:r w:rsidRPr="008C6DE4">
              <w:rPr>
                <w:rFonts w:ascii="Arial" w:hAnsi="Arial"/>
                <w:sz w:val="18"/>
              </w:rPr>
              <w:t>-70</w:t>
            </w:r>
          </w:p>
        </w:tc>
      </w:tr>
      <w:tr w:rsidR="00D23AB0" w:rsidRPr="008C6DE4" w14:paraId="65324227" w14:textId="77777777" w:rsidTr="001700A9">
        <w:trPr>
          <w:jc w:val="center"/>
        </w:trPr>
        <w:tc>
          <w:tcPr>
            <w:tcW w:w="1033" w:type="dxa"/>
            <w:vMerge/>
            <w:tcBorders>
              <w:left w:val="single" w:sz="4" w:space="0" w:color="auto"/>
              <w:right w:val="single" w:sz="6" w:space="0" w:color="auto"/>
            </w:tcBorders>
            <w:vAlign w:val="center"/>
          </w:tcPr>
          <w:p w14:paraId="54E1DECA" w14:textId="77777777" w:rsidR="00D23AB0" w:rsidRPr="008C6DE4" w:rsidRDefault="00D23AB0" w:rsidP="001700A9">
            <w:pPr>
              <w:keepNext/>
              <w:keepLines/>
              <w:spacing w:after="0"/>
              <w:jc w:val="center"/>
              <w:rPr>
                <w:rFonts w:ascii="Arial" w:hAnsi="Arial"/>
                <w:sz w:val="18"/>
              </w:rPr>
            </w:pPr>
          </w:p>
        </w:tc>
        <w:tc>
          <w:tcPr>
            <w:tcW w:w="1049" w:type="dxa"/>
            <w:vMerge/>
            <w:tcBorders>
              <w:left w:val="single" w:sz="6" w:space="0" w:color="auto"/>
              <w:right w:val="single" w:sz="6" w:space="0" w:color="auto"/>
            </w:tcBorders>
            <w:vAlign w:val="center"/>
          </w:tcPr>
          <w:p w14:paraId="782CBF60" w14:textId="77777777" w:rsidR="00D23AB0" w:rsidRPr="008C6DE4" w:rsidRDefault="00D23AB0" w:rsidP="001700A9">
            <w:pPr>
              <w:keepNext/>
              <w:keepLines/>
              <w:spacing w:after="0"/>
              <w:jc w:val="center"/>
              <w:rPr>
                <w:rFonts w:ascii="Arial" w:hAnsi="Arial"/>
                <w:sz w:val="18"/>
              </w:rPr>
            </w:pPr>
          </w:p>
        </w:tc>
        <w:tc>
          <w:tcPr>
            <w:tcW w:w="807" w:type="dxa"/>
            <w:vMerge/>
            <w:tcBorders>
              <w:left w:val="single" w:sz="6" w:space="0" w:color="auto"/>
              <w:right w:val="single" w:sz="6" w:space="0" w:color="auto"/>
            </w:tcBorders>
            <w:vAlign w:val="center"/>
          </w:tcPr>
          <w:p w14:paraId="67B6B777" w14:textId="77777777" w:rsidR="00D23AB0" w:rsidRPr="008C6DE4" w:rsidRDefault="00D23AB0" w:rsidP="001700A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tcPr>
          <w:p w14:paraId="67A93827" w14:textId="77777777" w:rsidR="00D23AB0" w:rsidRPr="008C6DE4" w:rsidRDefault="00D23AB0" w:rsidP="001700A9">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tcPr>
          <w:p w14:paraId="61DC2DE5" w14:textId="77777777" w:rsidR="00D23AB0" w:rsidRPr="008C6DE4" w:rsidRDefault="00D23AB0" w:rsidP="001700A9">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vAlign w:val="center"/>
          </w:tcPr>
          <w:p w14:paraId="56D9A273" w14:textId="77777777" w:rsidR="00D23AB0" w:rsidRPr="008C6DE4" w:rsidRDefault="00D23AB0" w:rsidP="001700A9">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tcPr>
          <w:p w14:paraId="763A0412" w14:textId="77777777" w:rsidR="00D23AB0" w:rsidRPr="008C6DE4" w:rsidRDefault="00D23AB0" w:rsidP="001700A9">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tcPr>
          <w:p w14:paraId="2ABB0EC4" w14:textId="77777777" w:rsidR="00D23AB0" w:rsidRPr="008C6DE4" w:rsidRDefault="00D23AB0" w:rsidP="001700A9">
            <w:pPr>
              <w:keepNext/>
              <w:keepLines/>
              <w:spacing w:after="0"/>
              <w:jc w:val="center"/>
              <w:rPr>
                <w:rFonts w:ascii="Arial" w:hAnsi="Arial"/>
                <w:sz w:val="18"/>
              </w:rPr>
            </w:pPr>
            <w:r w:rsidRPr="008C6DE4">
              <w:rPr>
                <w:rFonts w:ascii="Arial" w:hAnsi="Arial"/>
                <w:sz w:val="18"/>
              </w:rPr>
              <w:t>-70</w:t>
            </w:r>
          </w:p>
        </w:tc>
      </w:tr>
      <w:tr w:rsidR="00D23AB0" w:rsidRPr="008C6DE4" w14:paraId="0641B3B0" w14:textId="77777777" w:rsidTr="001700A9">
        <w:trPr>
          <w:jc w:val="center"/>
        </w:trPr>
        <w:tc>
          <w:tcPr>
            <w:tcW w:w="1033" w:type="dxa"/>
            <w:vMerge/>
            <w:tcBorders>
              <w:left w:val="single" w:sz="4" w:space="0" w:color="auto"/>
              <w:right w:val="single" w:sz="6" w:space="0" w:color="auto"/>
            </w:tcBorders>
            <w:vAlign w:val="center"/>
          </w:tcPr>
          <w:p w14:paraId="5420C0E9" w14:textId="77777777" w:rsidR="00D23AB0" w:rsidRPr="008C6DE4" w:rsidRDefault="00D23AB0" w:rsidP="001700A9">
            <w:pPr>
              <w:keepNext/>
              <w:keepLines/>
              <w:spacing w:after="0"/>
              <w:jc w:val="center"/>
              <w:rPr>
                <w:rFonts w:ascii="Arial" w:hAnsi="Arial"/>
                <w:sz w:val="18"/>
              </w:rPr>
            </w:pPr>
          </w:p>
        </w:tc>
        <w:tc>
          <w:tcPr>
            <w:tcW w:w="1049" w:type="dxa"/>
            <w:vMerge/>
            <w:tcBorders>
              <w:left w:val="single" w:sz="6" w:space="0" w:color="auto"/>
              <w:right w:val="single" w:sz="6" w:space="0" w:color="auto"/>
            </w:tcBorders>
            <w:vAlign w:val="center"/>
          </w:tcPr>
          <w:p w14:paraId="07959652" w14:textId="77777777" w:rsidR="00D23AB0" w:rsidRPr="008C6DE4" w:rsidRDefault="00D23AB0" w:rsidP="001700A9">
            <w:pPr>
              <w:keepNext/>
              <w:keepLines/>
              <w:spacing w:after="0"/>
              <w:jc w:val="center"/>
              <w:rPr>
                <w:rFonts w:ascii="Arial" w:hAnsi="Arial"/>
                <w:sz w:val="18"/>
              </w:rPr>
            </w:pPr>
          </w:p>
        </w:tc>
        <w:tc>
          <w:tcPr>
            <w:tcW w:w="807" w:type="dxa"/>
            <w:vMerge/>
            <w:tcBorders>
              <w:left w:val="single" w:sz="6" w:space="0" w:color="auto"/>
              <w:right w:val="single" w:sz="6" w:space="0" w:color="auto"/>
            </w:tcBorders>
            <w:vAlign w:val="center"/>
          </w:tcPr>
          <w:p w14:paraId="10B47BF1" w14:textId="77777777" w:rsidR="00D23AB0" w:rsidRPr="008C6DE4" w:rsidRDefault="00D23AB0" w:rsidP="001700A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tcPr>
          <w:p w14:paraId="77039035" w14:textId="77777777" w:rsidR="00D23AB0" w:rsidRPr="008C6DE4" w:rsidRDefault="00D23AB0" w:rsidP="001700A9">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vAlign w:val="center"/>
          </w:tcPr>
          <w:p w14:paraId="5EC04247" w14:textId="77777777" w:rsidR="00D23AB0" w:rsidRPr="008C6DE4" w:rsidRDefault="00D23AB0" w:rsidP="001700A9">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vAlign w:val="center"/>
          </w:tcPr>
          <w:p w14:paraId="10BB95E8" w14:textId="77777777" w:rsidR="00D23AB0" w:rsidRPr="008C6DE4" w:rsidRDefault="00D23AB0" w:rsidP="001700A9">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vAlign w:val="center"/>
          </w:tcPr>
          <w:p w14:paraId="07729F48" w14:textId="77777777" w:rsidR="00D23AB0" w:rsidRPr="008C6DE4" w:rsidRDefault="00D23AB0" w:rsidP="001700A9">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35530E5" w14:textId="77777777" w:rsidR="00D23AB0" w:rsidRPr="008C6DE4" w:rsidRDefault="00D23AB0" w:rsidP="001700A9">
            <w:pPr>
              <w:keepNext/>
              <w:keepLines/>
              <w:spacing w:after="0"/>
              <w:jc w:val="center"/>
              <w:rPr>
                <w:rFonts w:ascii="Arial" w:hAnsi="Arial"/>
                <w:sz w:val="18"/>
              </w:rPr>
            </w:pPr>
            <w:r w:rsidRPr="008C6DE4">
              <w:rPr>
                <w:rFonts w:ascii="Arial" w:hAnsi="Arial"/>
                <w:sz w:val="18"/>
              </w:rPr>
              <w:t>-70</w:t>
            </w:r>
          </w:p>
        </w:tc>
      </w:tr>
      <w:tr w:rsidR="00D23AB0" w:rsidRPr="008C6DE4" w14:paraId="7D058FFD" w14:textId="77777777" w:rsidTr="001700A9">
        <w:trPr>
          <w:jc w:val="center"/>
        </w:trPr>
        <w:tc>
          <w:tcPr>
            <w:tcW w:w="1033" w:type="dxa"/>
            <w:vMerge/>
            <w:tcBorders>
              <w:left w:val="single" w:sz="4" w:space="0" w:color="auto"/>
              <w:right w:val="single" w:sz="6" w:space="0" w:color="auto"/>
            </w:tcBorders>
            <w:vAlign w:val="center"/>
          </w:tcPr>
          <w:p w14:paraId="21970908" w14:textId="77777777" w:rsidR="00D23AB0" w:rsidRPr="008C6DE4" w:rsidRDefault="00D23AB0" w:rsidP="001700A9">
            <w:pPr>
              <w:keepNext/>
              <w:keepLines/>
              <w:spacing w:after="0"/>
              <w:jc w:val="center"/>
              <w:rPr>
                <w:rFonts w:ascii="Arial" w:hAnsi="Arial"/>
                <w:sz w:val="18"/>
              </w:rPr>
            </w:pPr>
          </w:p>
        </w:tc>
        <w:tc>
          <w:tcPr>
            <w:tcW w:w="1049" w:type="dxa"/>
            <w:vMerge/>
            <w:tcBorders>
              <w:left w:val="single" w:sz="6" w:space="0" w:color="auto"/>
              <w:right w:val="single" w:sz="6" w:space="0" w:color="auto"/>
            </w:tcBorders>
            <w:vAlign w:val="center"/>
          </w:tcPr>
          <w:p w14:paraId="3A42442F" w14:textId="77777777" w:rsidR="00D23AB0" w:rsidRPr="008C6DE4" w:rsidRDefault="00D23AB0" w:rsidP="001700A9">
            <w:pPr>
              <w:keepNext/>
              <w:keepLines/>
              <w:spacing w:after="0"/>
              <w:jc w:val="center"/>
              <w:rPr>
                <w:rFonts w:ascii="Arial" w:hAnsi="Arial"/>
                <w:sz w:val="18"/>
              </w:rPr>
            </w:pPr>
          </w:p>
        </w:tc>
        <w:tc>
          <w:tcPr>
            <w:tcW w:w="807" w:type="dxa"/>
            <w:vMerge/>
            <w:tcBorders>
              <w:left w:val="single" w:sz="6" w:space="0" w:color="auto"/>
              <w:right w:val="single" w:sz="6" w:space="0" w:color="auto"/>
            </w:tcBorders>
            <w:vAlign w:val="center"/>
          </w:tcPr>
          <w:p w14:paraId="1B3E9578" w14:textId="77777777" w:rsidR="00D23AB0" w:rsidRPr="008C6DE4" w:rsidRDefault="00D23AB0" w:rsidP="001700A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tcPr>
          <w:p w14:paraId="4AF8E0A1" w14:textId="77777777" w:rsidR="00D23AB0" w:rsidRPr="008C6DE4" w:rsidRDefault="00D23AB0" w:rsidP="001700A9">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tcPr>
          <w:p w14:paraId="48CE57A1" w14:textId="77777777" w:rsidR="00D23AB0" w:rsidRPr="008C6DE4" w:rsidRDefault="00D23AB0" w:rsidP="001700A9">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vAlign w:val="center"/>
          </w:tcPr>
          <w:p w14:paraId="2F049ED8" w14:textId="77777777" w:rsidR="00D23AB0" w:rsidRPr="008C6DE4" w:rsidRDefault="00D23AB0" w:rsidP="001700A9">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vAlign w:val="center"/>
          </w:tcPr>
          <w:p w14:paraId="5F4E98C3" w14:textId="77777777" w:rsidR="00D23AB0" w:rsidRPr="008C6DE4" w:rsidRDefault="00D23AB0" w:rsidP="001700A9">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54757F0" w14:textId="77777777" w:rsidR="00D23AB0" w:rsidRPr="008C6DE4" w:rsidRDefault="00D23AB0" w:rsidP="001700A9">
            <w:pPr>
              <w:keepNext/>
              <w:keepLines/>
              <w:spacing w:after="0"/>
              <w:jc w:val="center"/>
              <w:rPr>
                <w:rFonts w:ascii="Arial" w:hAnsi="Arial"/>
                <w:sz w:val="18"/>
              </w:rPr>
            </w:pPr>
            <w:r w:rsidRPr="008C6DE4">
              <w:rPr>
                <w:rFonts w:ascii="Arial" w:hAnsi="Arial"/>
                <w:sz w:val="18"/>
              </w:rPr>
              <w:t>-70</w:t>
            </w:r>
          </w:p>
        </w:tc>
      </w:tr>
      <w:tr w:rsidR="00D23AB0" w:rsidRPr="008C6DE4" w14:paraId="53E23916" w14:textId="77777777" w:rsidTr="001700A9">
        <w:trPr>
          <w:jc w:val="center"/>
        </w:trPr>
        <w:tc>
          <w:tcPr>
            <w:tcW w:w="1033" w:type="dxa"/>
            <w:vMerge/>
            <w:tcBorders>
              <w:left w:val="single" w:sz="4" w:space="0" w:color="auto"/>
              <w:right w:val="single" w:sz="6" w:space="0" w:color="auto"/>
            </w:tcBorders>
            <w:vAlign w:val="center"/>
          </w:tcPr>
          <w:p w14:paraId="5971DC23" w14:textId="77777777" w:rsidR="00D23AB0" w:rsidRPr="008C6DE4" w:rsidRDefault="00D23AB0" w:rsidP="001700A9">
            <w:pPr>
              <w:keepNext/>
              <w:keepLines/>
              <w:spacing w:after="0"/>
              <w:jc w:val="center"/>
              <w:rPr>
                <w:rFonts w:ascii="Arial" w:hAnsi="Arial"/>
                <w:sz w:val="18"/>
              </w:rPr>
            </w:pPr>
          </w:p>
        </w:tc>
        <w:tc>
          <w:tcPr>
            <w:tcW w:w="1049" w:type="dxa"/>
            <w:vMerge/>
            <w:tcBorders>
              <w:left w:val="single" w:sz="6" w:space="0" w:color="auto"/>
              <w:right w:val="single" w:sz="6" w:space="0" w:color="auto"/>
            </w:tcBorders>
            <w:vAlign w:val="center"/>
          </w:tcPr>
          <w:p w14:paraId="0017150B" w14:textId="77777777" w:rsidR="00D23AB0" w:rsidRPr="008C6DE4" w:rsidRDefault="00D23AB0" w:rsidP="001700A9">
            <w:pPr>
              <w:keepNext/>
              <w:keepLines/>
              <w:spacing w:after="0"/>
              <w:jc w:val="center"/>
              <w:rPr>
                <w:rFonts w:ascii="Arial" w:hAnsi="Arial"/>
                <w:sz w:val="18"/>
              </w:rPr>
            </w:pPr>
          </w:p>
        </w:tc>
        <w:tc>
          <w:tcPr>
            <w:tcW w:w="807" w:type="dxa"/>
            <w:vMerge/>
            <w:tcBorders>
              <w:left w:val="single" w:sz="6" w:space="0" w:color="auto"/>
              <w:right w:val="single" w:sz="6" w:space="0" w:color="auto"/>
            </w:tcBorders>
            <w:vAlign w:val="center"/>
          </w:tcPr>
          <w:p w14:paraId="108EF0CF" w14:textId="77777777" w:rsidR="00D23AB0" w:rsidRPr="008C6DE4" w:rsidRDefault="00D23AB0" w:rsidP="001700A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tcPr>
          <w:p w14:paraId="56B8F650" w14:textId="77777777" w:rsidR="00D23AB0" w:rsidRPr="008C6DE4" w:rsidDel="00836998" w:rsidRDefault="00D23AB0" w:rsidP="001700A9">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tcPr>
          <w:p w14:paraId="10CE3CA4" w14:textId="77777777" w:rsidR="00D23AB0" w:rsidRPr="008C6DE4" w:rsidRDefault="00D23AB0" w:rsidP="001700A9">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vAlign w:val="center"/>
          </w:tcPr>
          <w:p w14:paraId="52F91E38" w14:textId="77777777" w:rsidR="00D23AB0" w:rsidRPr="008C6DE4" w:rsidRDefault="00D23AB0" w:rsidP="001700A9">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vAlign w:val="center"/>
          </w:tcPr>
          <w:p w14:paraId="3A091E7D" w14:textId="77777777" w:rsidR="00D23AB0" w:rsidRPr="008C6DE4" w:rsidRDefault="00D23AB0" w:rsidP="001700A9">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AE37A94" w14:textId="77777777" w:rsidR="00D23AB0" w:rsidRPr="008C6DE4" w:rsidRDefault="00D23AB0" w:rsidP="001700A9">
            <w:pPr>
              <w:keepNext/>
              <w:keepLines/>
              <w:spacing w:after="0"/>
              <w:jc w:val="center"/>
              <w:rPr>
                <w:rFonts w:ascii="Arial" w:hAnsi="Arial"/>
                <w:sz w:val="18"/>
              </w:rPr>
            </w:pPr>
            <w:r w:rsidRPr="008C6DE4">
              <w:rPr>
                <w:rFonts w:ascii="Arial" w:hAnsi="Arial"/>
                <w:sz w:val="18"/>
              </w:rPr>
              <w:t>-70</w:t>
            </w:r>
          </w:p>
        </w:tc>
      </w:tr>
      <w:tr w:rsidR="00D23AB0" w:rsidRPr="008C6DE4" w14:paraId="4F20771B" w14:textId="77777777" w:rsidTr="001700A9">
        <w:trPr>
          <w:jc w:val="center"/>
        </w:trPr>
        <w:tc>
          <w:tcPr>
            <w:tcW w:w="1033" w:type="dxa"/>
            <w:vMerge/>
            <w:tcBorders>
              <w:left w:val="single" w:sz="4" w:space="0" w:color="auto"/>
              <w:right w:val="single" w:sz="6" w:space="0" w:color="auto"/>
            </w:tcBorders>
            <w:vAlign w:val="center"/>
          </w:tcPr>
          <w:p w14:paraId="28B4D91C" w14:textId="77777777" w:rsidR="00D23AB0" w:rsidRPr="008C6DE4" w:rsidRDefault="00D23AB0" w:rsidP="001700A9">
            <w:pPr>
              <w:keepNext/>
              <w:keepLines/>
              <w:spacing w:after="0"/>
              <w:jc w:val="center"/>
              <w:rPr>
                <w:rFonts w:ascii="Arial" w:hAnsi="Arial"/>
                <w:sz w:val="18"/>
              </w:rPr>
            </w:pPr>
          </w:p>
        </w:tc>
        <w:tc>
          <w:tcPr>
            <w:tcW w:w="1049" w:type="dxa"/>
            <w:vMerge/>
            <w:tcBorders>
              <w:left w:val="single" w:sz="6" w:space="0" w:color="auto"/>
              <w:right w:val="single" w:sz="6" w:space="0" w:color="auto"/>
            </w:tcBorders>
            <w:vAlign w:val="center"/>
          </w:tcPr>
          <w:p w14:paraId="3CF9D207" w14:textId="77777777" w:rsidR="00D23AB0" w:rsidRPr="008C6DE4" w:rsidRDefault="00D23AB0" w:rsidP="001700A9">
            <w:pPr>
              <w:keepNext/>
              <w:keepLines/>
              <w:spacing w:after="0"/>
              <w:jc w:val="center"/>
              <w:rPr>
                <w:rFonts w:ascii="Arial" w:hAnsi="Arial"/>
                <w:sz w:val="18"/>
              </w:rPr>
            </w:pPr>
          </w:p>
        </w:tc>
        <w:tc>
          <w:tcPr>
            <w:tcW w:w="807" w:type="dxa"/>
            <w:vMerge/>
            <w:tcBorders>
              <w:left w:val="single" w:sz="6" w:space="0" w:color="auto"/>
              <w:right w:val="single" w:sz="6" w:space="0" w:color="auto"/>
            </w:tcBorders>
            <w:vAlign w:val="center"/>
          </w:tcPr>
          <w:p w14:paraId="56FB1BA0" w14:textId="77777777" w:rsidR="00D23AB0" w:rsidRPr="008C6DE4" w:rsidRDefault="00D23AB0" w:rsidP="001700A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tcPr>
          <w:p w14:paraId="7A5FB518" w14:textId="77777777" w:rsidR="00D23AB0" w:rsidRPr="008C6DE4" w:rsidDel="00836998" w:rsidRDefault="00D23AB0" w:rsidP="001700A9">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vAlign w:val="center"/>
          </w:tcPr>
          <w:p w14:paraId="44B3501B" w14:textId="77777777" w:rsidR="00D23AB0" w:rsidRPr="008C6DE4" w:rsidRDefault="00D23AB0" w:rsidP="001700A9">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vAlign w:val="center"/>
          </w:tcPr>
          <w:p w14:paraId="2E14F559" w14:textId="77777777" w:rsidR="00D23AB0" w:rsidRPr="008C6DE4" w:rsidRDefault="00D23AB0" w:rsidP="001700A9">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vAlign w:val="center"/>
          </w:tcPr>
          <w:p w14:paraId="7515337E" w14:textId="77777777" w:rsidR="00D23AB0" w:rsidRPr="008C6DE4" w:rsidRDefault="00D23AB0" w:rsidP="001700A9">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96552A6" w14:textId="77777777" w:rsidR="00D23AB0" w:rsidRPr="008C6DE4" w:rsidRDefault="00D23AB0" w:rsidP="001700A9">
            <w:pPr>
              <w:keepNext/>
              <w:keepLines/>
              <w:spacing w:after="0"/>
              <w:jc w:val="center"/>
              <w:rPr>
                <w:rFonts w:ascii="Arial" w:hAnsi="Arial"/>
                <w:sz w:val="18"/>
              </w:rPr>
            </w:pPr>
            <w:r w:rsidRPr="008C6DE4">
              <w:rPr>
                <w:rFonts w:ascii="Arial" w:hAnsi="Arial"/>
                <w:sz w:val="18"/>
              </w:rPr>
              <w:t>-70</w:t>
            </w:r>
          </w:p>
        </w:tc>
      </w:tr>
      <w:tr w:rsidR="00D23AB0" w:rsidRPr="008C6DE4" w14:paraId="488EBF31" w14:textId="77777777" w:rsidTr="001700A9">
        <w:trPr>
          <w:jc w:val="center"/>
        </w:trPr>
        <w:tc>
          <w:tcPr>
            <w:tcW w:w="1033" w:type="dxa"/>
            <w:vMerge/>
            <w:tcBorders>
              <w:left w:val="single" w:sz="4" w:space="0" w:color="auto"/>
              <w:bottom w:val="single" w:sz="4" w:space="0" w:color="auto"/>
              <w:right w:val="single" w:sz="6" w:space="0" w:color="auto"/>
            </w:tcBorders>
            <w:vAlign w:val="center"/>
          </w:tcPr>
          <w:p w14:paraId="2B86279E" w14:textId="77777777" w:rsidR="00D23AB0" w:rsidRPr="008C6DE4" w:rsidRDefault="00D23AB0" w:rsidP="001700A9">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vAlign w:val="center"/>
          </w:tcPr>
          <w:p w14:paraId="54AAA5F3" w14:textId="77777777" w:rsidR="00D23AB0" w:rsidRPr="008C6DE4" w:rsidRDefault="00D23AB0" w:rsidP="001700A9">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vAlign w:val="center"/>
          </w:tcPr>
          <w:p w14:paraId="31AD350B" w14:textId="77777777" w:rsidR="00D23AB0" w:rsidRPr="008C6DE4" w:rsidRDefault="00D23AB0" w:rsidP="001700A9">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vAlign w:val="center"/>
          </w:tcPr>
          <w:p w14:paraId="5CD8B1B3" w14:textId="77777777" w:rsidR="00D23AB0" w:rsidRPr="00D23AB0" w:rsidRDefault="00D23AB0" w:rsidP="001700A9">
            <w:pPr>
              <w:keepNext/>
              <w:keepLines/>
              <w:spacing w:after="0"/>
              <w:jc w:val="center"/>
              <w:rPr>
                <w:rFonts w:ascii="Arial" w:hAnsi="Arial"/>
                <w:sz w:val="18"/>
                <w:highlight w:val="yellow"/>
                <w:lang w:eastAsia="zh-CN"/>
              </w:rPr>
            </w:pPr>
            <w:r w:rsidRPr="00D23AB0">
              <w:rPr>
                <w:rFonts w:ascii="Arial" w:hAnsi="Arial"/>
                <w:sz w:val="18"/>
                <w:highlight w:val="yellow"/>
                <w:lang w:eastAsia="zh-CN"/>
              </w:rPr>
              <w:t>NR</w:t>
            </w:r>
            <w:r w:rsidRPr="00D23AB0">
              <w:rPr>
                <w:rFonts w:ascii="Arial" w:hAnsi="Arial"/>
                <w:sz w:val="18"/>
                <w:highlight w:val="yellow"/>
              </w:rPr>
              <w:t>_</w:t>
            </w:r>
            <w:r w:rsidRPr="00D23AB0">
              <w:rPr>
                <w:rFonts w:ascii="Arial" w:hAnsi="Arial"/>
                <w:sz w:val="18"/>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tcPr>
          <w:p w14:paraId="0025FD8B" w14:textId="77777777" w:rsidR="00D23AB0" w:rsidRPr="00D23AB0" w:rsidRDefault="00D23AB0" w:rsidP="001700A9">
            <w:pPr>
              <w:keepNext/>
              <w:keepLines/>
              <w:spacing w:after="0"/>
              <w:jc w:val="center"/>
              <w:rPr>
                <w:rFonts w:ascii="Arial" w:hAnsi="Arial"/>
                <w:sz w:val="18"/>
                <w:highlight w:val="yellow"/>
              </w:rPr>
            </w:pPr>
            <w:r w:rsidRPr="00D23AB0">
              <w:rPr>
                <w:rFonts w:ascii="Arial"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vAlign w:val="center"/>
          </w:tcPr>
          <w:p w14:paraId="4C7C64FC" w14:textId="77777777" w:rsidR="00D23AB0" w:rsidRPr="00D23AB0" w:rsidRDefault="00D23AB0" w:rsidP="001700A9">
            <w:pPr>
              <w:keepNext/>
              <w:keepLines/>
              <w:spacing w:after="0"/>
              <w:jc w:val="center"/>
              <w:rPr>
                <w:rFonts w:ascii="Arial" w:hAnsi="Arial" w:cs="Arial"/>
                <w:sz w:val="18"/>
                <w:highlight w:val="yellow"/>
                <w:lang w:val="sv-SE"/>
              </w:rPr>
            </w:pPr>
            <w:r w:rsidRPr="00D23AB0">
              <w:rPr>
                <w:rFonts w:ascii="Arial"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5B3AE6D2" w14:textId="77777777" w:rsidR="00D23AB0" w:rsidRPr="008C6DE4" w:rsidRDefault="00D23AB0" w:rsidP="001700A9">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DB5F541" w14:textId="77777777" w:rsidR="00D23AB0" w:rsidRPr="008C6DE4" w:rsidRDefault="00D23AB0" w:rsidP="001700A9">
            <w:pPr>
              <w:keepNext/>
              <w:keepLines/>
              <w:spacing w:after="0"/>
              <w:jc w:val="center"/>
              <w:rPr>
                <w:rFonts w:ascii="Arial" w:hAnsi="Arial"/>
                <w:sz w:val="18"/>
              </w:rPr>
            </w:pPr>
            <w:r w:rsidRPr="008C6DE4">
              <w:rPr>
                <w:rFonts w:ascii="Arial" w:hAnsi="Arial"/>
                <w:sz w:val="18"/>
              </w:rPr>
              <w:t>-70</w:t>
            </w:r>
          </w:p>
        </w:tc>
      </w:tr>
      <w:tr w:rsidR="00D23AB0" w:rsidRPr="008C6DE4" w14:paraId="1568AE98" w14:textId="77777777" w:rsidTr="001700A9">
        <w:trPr>
          <w:jc w:val="center"/>
        </w:trPr>
        <w:tc>
          <w:tcPr>
            <w:tcW w:w="1033" w:type="dxa"/>
            <w:tcBorders>
              <w:top w:val="single" w:sz="4" w:space="0" w:color="auto"/>
              <w:left w:val="single" w:sz="4" w:space="0" w:color="auto"/>
              <w:bottom w:val="single" w:sz="4" w:space="0" w:color="auto"/>
              <w:right w:val="single" w:sz="6" w:space="0" w:color="auto"/>
            </w:tcBorders>
            <w:vAlign w:val="center"/>
          </w:tcPr>
          <w:p w14:paraId="274988F4" w14:textId="77777777" w:rsidR="00D23AB0" w:rsidRPr="008C6DE4" w:rsidRDefault="00D23AB0" w:rsidP="001700A9">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vAlign w:val="center"/>
          </w:tcPr>
          <w:p w14:paraId="4B17BD6D" w14:textId="77777777" w:rsidR="00D23AB0" w:rsidRPr="008C6DE4" w:rsidRDefault="00D23AB0" w:rsidP="001700A9">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vAlign w:val="center"/>
          </w:tcPr>
          <w:p w14:paraId="68CACEB2" w14:textId="77777777" w:rsidR="00D23AB0" w:rsidRPr="008C6DE4" w:rsidRDefault="00D23AB0" w:rsidP="001700A9">
            <w:pPr>
              <w:keepNext/>
              <w:keepLines/>
              <w:spacing w:after="0"/>
              <w:jc w:val="center"/>
              <w:rPr>
                <w:rFonts w:ascii="Arial" w:hAnsi="Arial"/>
                <w:sz w:val="18"/>
              </w:rPr>
            </w:pPr>
            <w:r w:rsidRPr="00D23AB0">
              <w:rPr>
                <w:rFonts w:ascii="Arial" w:hAnsi="Arial"/>
                <w:sz w:val="18"/>
                <w:highlight w:val="yellow"/>
              </w:rPr>
              <w:sym w:font="Symbol" w:char="F0B3"/>
            </w:r>
            <w:r w:rsidRPr="00D23AB0">
              <w:rPr>
                <w:rFonts w:ascii="Arial" w:hAnsi="Arial"/>
                <w:sz w:val="18"/>
                <w:highlight w:val="yellow"/>
              </w:rPr>
              <w:t>-</w:t>
            </w:r>
            <w:r w:rsidRPr="00D23AB0">
              <w:rPr>
                <w:rFonts w:ascii="Arial" w:hAnsi="Arial"/>
                <w:sz w:val="18"/>
                <w:highlight w:val="yellow"/>
                <w:lang w:eastAsia="zh-CN"/>
              </w:rPr>
              <w:t>6</w:t>
            </w:r>
            <w:r w:rsidRPr="00D23AB0">
              <w:rPr>
                <w:rFonts w:ascii="Arial" w:hAnsi="Arial"/>
                <w:sz w:val="18"/>
                <w:highlight w:val="yellow"/>
              </w:rPr>
              <w:t xml:space="preserve"> dB</w:t>
            </w:r>
          </w:p>
        </w:tc>
        <w:tc>
          <w:tcPr>
            <w:tcW w:w="2349" w:type="dxa"/>
            <w:tcBorders>
              <w:top w:val="single" w:sz="6" w:space="0" w:color="auto"/>
              <w:left w:val="single" w:sz="4" w:space="0" w:color="auto"/>
              <w:bottom w:val="single" w:sz="6" w:space="0" w:color="auto"/>
              <w:right w:val="single" w:sz="4" w:space="0" w:color="auto"/>
            </w:tcBorders>
            <w:vAlign w:val="center"/>
          </w:tcPr>
          <w:p w14:paraId="4768632C" w14:textId="77777777" w:rsidR="00D23AB0" w:rsidRPr="008C6DE4" w:rsidRDefault="00D23AB0" w:rsidP="001700A9">
            <w:pPr>
              <w:keepNext/>
              <w:keepLines/>
              <w:spacing w:after="0"/>
              <w:jc w:val="center"/>
              <w:rPr>
                <w:rFonts w:ascii="Arial" w:hAnsi="Arial"/>
                <w:sz w:val="18"/>
              </w:rPr>
            </w:pPr>
            <w:r w:rsidRPr="008C6DE4">
              <w:rPr>
                <w:rFonts w:ascii="Arial" w:hAnsi="Arial"/>
                <w:sz w:val="18"/>
              </w:rPr>
              <w:t xml:space="preserve">NR_FDD_FR1_A, NR_TDD_FR1_A, </w:t>
            </w:r>
          </w:p>
          <w:p w14:paraId="0AB16707" w14:textId="77777777" w:rsidR="00D23AB0" w:rsidRPr="008C6DE4" w:rsidRDefault="00D23AB0" w:rsidP="001700A9">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vAlign w:val="center"/>
          </w:tcPr>
          <w:p w14:paraId="52CA3B6D" w14:textId="77777777" w:rsidR="00D23AB0" w:rsidRPr="008C6DE4" w:rsidRDefault="00D23AB0" w:rsidP="001700A9">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vAlign w:val="center"/>
          </w:tcPr>
          <w:p w14:paraId="3356B42B" w14:textId="77777777" w:rsidR="00D23AB0" w:rsidRPr="008C6DE4" w:rsidRDefault="00D23AB0" w:rsidP="001700A9">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vAlign w:val="center"/>
          </w:tcPr>
          <w:p w14:paraId="204A9ADB" w14:textId="77777777" w:rsidR="00D23AB0" w:rsidRPr="008C6DE4" w:rsidRDefault="00D23AB0" w:rsidP="001700A9">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vAlign w:val="center"/>
          </w:tcPr>
          <w:p w14:paraId="6923971A" w14:textId="77777777" w:rsidR="00D23AB0" w:rsidRPr="008C6DE4" w:rsidRDefault="00D23AB0" w:rsidP="001700A9">
            <w:pPr>
              <w:keepNext/>
              <w:keepLines/>
              <w:spacing w:after="0"/>
              <w:jc w:val="center"/>
              <w:rPr>
                <w:rFonts w:ascii="Arial" w:hAnsi="Arial"/>
                <w:sz w:val="18"/>
              </w:rPr>
            </w:pPr>
            <w:r w:rsidRPr="00D23AB0">
              <w:rPr>
                <w:rFonts w:ascii="Arial" w:hAnsi="Arial"/>
                <w:sz w:val="18"/>
                <w:highlight w:val="yellow"/>
              </w:rPr>
              <w:t>-50</w:t>
            </w:r>
          </w:p>
        </w:tc>
      </w:tr>
      <w:tr w:rsidR="00D23AB0" w:rsidRPr="008C6DE4" w14:paraId="7AB1A04A" w14:textId="77777777" w:rsidTr="001700A9">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6BFEB124" w14:textId="77777777" w:rsidR="00D23AB0" w:rsidRPr="008C6DE4" w:rsidRDefault="00D23AB0" w:rsidP="001700A9">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4DEAD90" w14:textId="77777777" w:rsidR="00D23AB0" w:rsidRPr="008C6DE4" w:rsidRDefault="00D23AB0" w:rsidP="001700A9">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0DB52DFB" w14:textId="77777777" w:rsidR="00D23AB0" w:rsidRPr="008C6DE4" w:rsidRDefault="00D23AB0" w:rsidP="001700A9">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0AFE6D15" w14:textId="77777777" w:rsidR="002F7C7A" w:rsidRPr="00ED3B37" w:rsidRDefault="002F7C7A" w:rsidP="002F7C7A">
      <w:pPr>
        <w:rPr>
          <w:highlight w:val="lightGray"/>
          <w:lang w:eastAsia="ko-KR"/>
        </w:rPr>
      </w:pPr>
    </w:p>
    <w:p w14:paraId="5DAB6A9C" w14:textId="7D7BC4B6" w:rsidR="002F7C7A" w:rsidRDefault="002F7C7A" w:rsidP="002F7C7A">
      <w:pPr>
        <w:jc w:val="both"/>
        <w:rPr>
          <w:rFonts w:ascii="Arial" w:hAnsi="Arial" w:cs="Arial"/>
        </w:rPr>
      </w:pPr>
      <w:r>
        <w:rPr>
          <w:rFonts w:ascii="Arial" w:hAnsi="Arial" w:cs="Arial"/>
        </w:rPr>
        <w:t>To ensure this absolute</w:t>
      </w:r>
      <w:r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w:t>
      </w:r>
      <w:r w:rsidR="009906CC">
        <w:rPr>
          <w:rFonts w:ascii="Arial" w:hAnsi="Arial" w:cs="Arial" w:hint="eastAsia"/>
          <w:lang w:eastAsia="zh-CN"/>
        </w:rPr>
        <w:t>4</w:t>
      </w:r>
      <w:r>
        <w:rPr>
          <w:rFonts w:ascii="Arial" w:hAnsi="Arial" w:cs="Arial"/>
        </w:rPr>
        <w:t>.1.1</w:t>
      </w:r>
      <w:r w:rsidRPr="001C5691">
        <w:rPr>
          <w:rFonts w:ascii="Arial" w:hAnsi="Arial" w:cs="Arial"/>
        </w:rPr>
        <w:t>-1, and conditions of SSB_RP and SSB Es/</w:t>
      </w:r>
      <w:proofErr w:type="spellStart"/>
      <w:r w:rsidRPr="001C5691">
        <w:rPr>
          <w:rFonts w:ascii="Arial" w:hAnsi="Arial" w:cs="Arial"/>
        </w:rPr>
        <w:t>Iot</w:t>
      </w:r>
      <w:proofErr w:type="spellEnd"/>
      <w:r w:rsidRPr="001C5691">
        <w:rPr>
          <w:rFonts w:ascii="Arial" w:hAnsi="Arial" w:cs="Arial"/>
        </w:rPr>
        <w:t xml:space="preserve"> in section Annex B.2.</w:t>
      </w:r>
      <w:r w:rsidR="000C7CA5">
        <w:rPr>
          <w:rFonts w:ascii="Arial" w:hAnsi="Arial" w:cs="Arial" w:hint="eastAsia"/>
          <w:lang w:eastAsia="zh-CN"/>
        </w:rPr>
        <w:t>3</w:t>
      </w:r>
      <w:r w:rsidRPr="001C5691">
        <w:rPr>
          <w:rFonts w:ascii="Arial" w:hAnsi="Arial" w:cs="Arial"/>
        </w:rPr>
        <w:t xml:space="preserve"> need to be fulfilled.</w:t>
      </w:r>
    </w:p>
    <w:p w14:paraId="1CB433B9" w14:textId="77777777" w:rsidR="00DC383A" w:rsidRPr="005A2E40" w:rsidRDefault="00DC383A" w:rsidP="00DC383A">
      <w:pPr>
        <w:pStyle w:val="2"/>
      </w:pPr>
      <w:r w:rsidRPr="005A2E40">
        <w:t>B.2.3</w:t>
      </w:r>
      <w:r w:rsidRPr="005A2E40">
        <w:tab/>
        <w:t>Conditions for NR inter-frequency measurements</w:t>
      </w:r>
    </w:p>
    <w:p w14:paraId="4830FBC6" w14:textId="77777777" w:rsidR="00DC383A" w:rsidRPr="005A2E40" w:rsidRDefault="00DC383A" w:rsidP="00DC383A">
      <w:r w:rsidRPr="005A2E40">
        <w:t xml:space="preserve">This clause defines the following conditions for NR inter-frequency measurements and corresponding procedures performed based on SSBs: SSB_RP and </w:t>
      </w:r>
      <w:r w:rsidRPr="005A2E40">
        <w:rPr>
          <w:lang w:val="en-US"/>
        </w:rPr>
        <w:t xml:space="preserve">SSB </w:t>
      </w:r>
      <w:proofErr w:type="spellStart"/>
      <w:r w:rsidRPr="005A2E40">
        <w:rPr>
          <w:lang w:val="en-US"/>
        </w:rPr>
        <w:t>Ês</w:t>
      </w:r>
      <w:proofErr w:type="spellEnd"/>
      <w:r w:rsidRPr="005A2E40">
        <w:rPr>
          <w:lang w:val="en-US"/>
        </w:rPr>
        <w:t>/</w:t>
      </w:r>
      <w:proofErr w:type="spellStart"/>
      <w:r w:rsidRPr="005A2E40">
        <w:rPr>
          <w:lang w:val="en-US"/>
        </w:rPr>
        <w:t>Iot</w:t>
      </w:r>
      <w:proofErr w:type="spellEnd"/>
      <w:r w:rsidRPr="005A2E40">
        <w:rPr>
          <w:lang w:val="en-US"/>
        </w:rPr>
        <w:t xml:space="preserve">, </w:t>
      </w:r>
      <w:r w:rsidRPr="005A2E40">
        <w:t>applicable for a corresponding operating band.</w:t>
      </w:r>
    </w:p>
    <w:p w14:paraId="1A37C448" w14:textId="77777777" w:rsidR="00DC383A" w:rsidRPr="005A2E40" w:rsidRDefault="00DC383A" w:rsidP="00DC383A">
      <w:r w:rsidRPr="005A2E40">
        <w:t>The conditions are defined in Table B.2.3-1 for FR1 NR cells.</w:t>
      </w:r>
    </w:p>
    <w:p w14:paraId="6871C077" w14:textId="77777777" w:rsidR="00DC383A" w:rsidRPr="005A2E40" w:rsidRDefault="00DC383A" w:rsidP="00DC383A">
      <w:r w:rsidRPr="005A2E40">
        <w:t>The conditions are defined in Table B.2.3-2 for FR2 NR cells.</w:t>
      </w:r>
    </w:p>
    <w:p w14:paraId="6EF18BEA" w14:textId="77777777" w:rsidR="00DC383A" w:rsidRPr="005A2E40" w:rsidRDefault="00DC383A" w:rsidP="00DC383A">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DC383A" w:rsidRPr="005A2E40" w14:paraId="55C3EFED" w14:textId="77777777" w:rsidTr="001700A9">
        <w:trPr>
          <w:trHeight w:val="105"/>
        </w:trPr>
        <w:tc>
          <w:tcPr>
            <w:tcW w:w="600" w:type="pct"/>
            <w:vMerge w:val="restart"/>
            <w:vAlign w:val="center"/>
          </w:tcPr>
          <w:p w14:paraId="4391856C" w14:textId="77777777" w:rsidR="00DC383A" w:rsidRPr="005A2E40" w:rsidRDefault="00DC383A" w:rsidP="001700A9">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vAlign w:val="center"/>
          </w:tcPr>
          <w:p w14:paraId="40B84BFD" w14:textId="77777777" w:rsidR="00DC383A" w:rsidRPr="005A2E40" w:rsidRDefault="00DC383A" w:rsidP="001700A9">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vAlign w:val="center"/>
          </w:tcPr>
          <w:p w14:paraId="7947F4E2" w14:textId="77777777" w:rsidR="00DC383A" w:rsidRPr="005A2E40" w:rsidRDefault="00DC383A" w:rsidP="001700A9">
            <w:pPr>
              <w:keepNext/>
              <w:keepLines/>
              <w:spacing w:after="0"/>
              <w:jc w:val="center"/>
              <w:rPr>
                <w:rFonts w:ascii="Arial" w:hAnsi="Arial" w:cs="Arial"/>
                <w:b/>
                <w:sz w:val="18"/>
              </w:rPr>
            </w:pPr>
            <w:r w:rsidRPr="005A2E40">
              <w:rPr>
                <w:rFonts w:ascii="Arial" w:hAnsi="Arial" w:cs="Arial"/>
                <w:b/>
                <w:sz w:val="18"/>
              </w:rPr>
              <w:t>Minimum SSB_RP</w:t>
            </w:r>
          </w:p>
        </w:tc>
        <w:tc>
          <w:tcPr>
            <w:tcW w:w="964" w:type="pct"/>
          </w:tcPr>
          <w:p w14:paraId="588A8959" w14:textId="77777777" w:rsidR="00DC383A" w:rsidRPr="005A2E40" w:rsidRDefault="00DC383A" w:rsidP="001700A9">
            <w:pPr>
              <w:keepNext/>
              <w:keepLines/>
              <w:spacing w:after="0"/>
              <w:jc w:val="center"/>
              <w:rPr>
                <w:rFonts w:ascii="Arial" w:hAnsi="Arial" w:cs="Arial"/>
                <w:b/>
                <w:sz w:val="18"/>
              </w:rPr>
            </w:pPr>
            <w:r w:rsidRPr="005A2E40">
              <w:rPr>
                <w:rFonts w:ascii="Arial" w:hAnsi="Arial" w:cs="Arial"/>
                <w:b/>
                <w:sz w:val="18"/>
              </w:rPr>
              <w:t xml:space="preserve">SSB </w:t>
            </w:r>
            <w:proofErr w:type="spellStart"/>
            <w:r w:rsidRPr="005A2E40">
              <w:rPr>
                <w:rFonts w:ascii="Arial" w:hAnsi="Arial" w:cs="Arial"/>
                <w:b/>
                <w:sz w:val="18"/>
              </w:rPr>
              <w:t>Ês</w:t>
            </w:r>
            <w:proofErr w:type="spellEnd"/>
            <w:r w:rsidRPr="005A2E40">
              <w:rPr>
                <w:rFonts w:ascii="Arial" w:hAnsi="Arial" w:cs="Arial"/>
                <w:b/>
                <w:sz w:val="18"/>
              </w:rPr>
              <w:t>/</w:t>
            </w:r>
            <w:proofErr w:type="spellStart"/>
            <w:r w:rsidRPr="005A2E40">
              <w:rPr>
                <w:rFonts w:ascii="Arial" w:hAnsi="Arial" w:cs="Arial"/>
                <w:b/>
                <w:sz w:val="18"/>
              </w:rPr>
              <w:t>Iot</w:t>
            </w:r>
            <w:proofErr w:type="spellEnd"/>
          </w:p>
        </w:tc>
      </w:tr>
      <w:tr w:rsidR="00DC383A" w:rsidRPr="005A2E40" w14:paraId="2FC9B308" w14:textId="77777777" w:rsidTr="001700A9">
        <w:trPr>
          <w:trHeight w:val="105"/>
        </w:trPr>
        <w:tc>
          <w:tcPr>
            <w:tcW w:w="600" w:type="pct"/>
            <w:vMerge/>
          </w:tcPr>
          <w:p w14:paraId="58D833B5" w14:textId="77777777" w:rsidR="00DC383A" w:rsidRPr="005A2E40" w:rsidRDefault="00DC383A" w:rsidP="001700A9">
            <w:pPr>
              <w:keepNext/>
              <w:keepLines/>
              <w:spacing w:after="0"/>
              <w:jc w:val="center"/>
              <w:rPr>
                <w:rFonts w:ascii="Arial" w:hAnsi="Arial" w:cs="Arial"/>
                <w:b/>
                <w:sz w:val="18"/>
              </w:rPr>
            </w:pPr>
          </w:p>
        </w:tc>
        <w:tc>
          <w:tcPr>
            <w:tcW w:w="1786" w:type="pct"/>
            <w:vMerge/>
            <w:vAlign w:val="center"/>
          </w:tcPr>
          <w:p w14:paraId="79449412" w14:textId="77777777" w:rsidR="00DC383A" w:rsidRPr="005A2E40" w:rsidRDefault="00DC383A" w:rsidP="001700A9">
            <w:pPr>
              <w:keepNext/>
              <w:keepLines/>
              <w:spacing w:after="0"/>
              <w:jc w:val="center"/>
              <w:rPr>
                <w:rFonts w:ascii="Arial" w:hAnsi="Arial" w:cs="Arial"/>
                <w:b/>
                <w:sz w:val="18"/>
              </w:rPr>
            </w:pPr>
          </w:p>
        </w:tc>
        <w:tc>
          <w:tcPr>
            <w:tcW w:w="1650" w:type="pct"/>
            <w:gridSpan w:val="2"/>
            <w:vAlign w:val="center"/>
          </w:tcPr>
          <w:p w14:paraId="56F17744" w14:textId="77777777" w:rsidR="00DC383A" w:rsidRPr="005A2E40" w:rsidRDefault="00DC383A" w:rsidP="001700A9">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vAlign w:val="center"/>
          </w:tcPr>
          <w:p w14:paraId="087947F2" w14:textId="77777777" w:rsidR="00DC383A" w:rsidRPr="005A2E40" w:rsidRDefault="00DC383A" w:rsidP="001700A9">
            <w:pPr>
              <w:keepNext/>
              <w:keepLines/>
              <w:spacing w:after="0"/>
              <w:jc w:val="center"/>
              <w:rPr>
                <w:rFonts w:ascii="Arial" w:hAnsi="Arial" w:cs="Arial"/>
                <w:b/>
                <w:sz w:val="18"/>
              </w:rPr>
            </w:pPr>
            <w:r w:rsidRPr="005A2E40">
              <w:rPr>
                <w:rFonts w:ascii="Arial" w:hAnsi="Arial" w:cs="Arial"/>
                <w:b/>
                <w:sz w:val="18"/>
              </w:rPr>
              <w:t>dB</w:t>
            </w:r>
          </w:p>
        </w:tc>
      </w:tr>
      <w:tr w:rsidR="00DC383A" w:rsidRPr="005A2E40" w14:paraId="5114CE3D" w14:textId="77777777" w:rsidTr="001700A9">
        <w:trPr>
          <w:trHeight w:val="105"/>
        </w:trPr>
        <w:tc>
          <w:tcPr>
            <w:tcW w:w="600" w:type="pct"/>
            <w:vMerge/>
          </w:tcPr>
          <w:p w14:paraId="67E60282" w14:textId="77777777" w:rsidR="00DC383A" w:rsidRPr="005A2E40" w:rsidRDefault="00DC383A" w:rsidP="001700A9">
            <w:pPr>
              <w:keepNext/>
              <w:keepLines/>
              <w:spacing w:after="0"/>
              <w:jc w:val="center"/>
              <w:rPr>
                <w:rFonts w:ascii="Arial" w:hAnsi="Arial" w:cs="Arial"/>
                <w:b/>
                <w:sz w:val="18"/>
              </w:rPr>
            </w:pPr>
          </w:p>
        </w:tc>
        <w:tc>
          <w:tcPr>
            <w:tcW w:w="1786" w:type="pct"/>
            <w:vMerge/>
            <w:vAlign w:val="center"/>
          </w:tcPr>
          <w:p w14:paraId="7DFB35CD" w14:textId="77777777" w:rsidR="00DC383A" w:rsidRPr="005A2E40" w:rsidRDefault="00DC383A" w:rsidP="001700A9">
            <w:pPr>
              <w:keepNext/>
              <w:keepLines/>
              <w:spacing w:after="0"/>
              <w:jc w:val="center"/>
              <w:rPr>
                <w:rFonts w:ascii="Arial" w:hAnsi="Arial" w:cs="Arial"/>
                <w:b/>
                <w:sz w:val="18"/>
              </w:rPr>
            </w:pPr>
          </w:p>
        </w:tc>
        <w:tc>
          <w:tcPr>
            <w:tcW w:w="824" w:type="pct"/>
            <w:vAlign w:val="center"/>
          </w:tcPr>
          <w:p w14:paraId="294BEDFD" w14:textId="77777777" w:rsidR="00DC383A" w:rsidRPr="005A2E40" w:rsidRDefault="00DC383A" w:rsidP="001700A9">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vAlign w:val="center"/>
          </w:tcPr>
          <w:p w14:paraId="60F5C7C4" w14:textId="77777777" w:rsidR="00DC383A" w:rsidRPr="005A2E40" w:rsidRDefault="00DC383A" w:rsidP="001700A9">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tcPr>
          <w:p w14:paraId="4FFDA7A2" w14:textId="77777777" w:rsidR="00DC383A" w:rsidRPr="005A2E40" w:rsidRDefault="00DC383A" w:rsidP="001700A9">
            <w:pPr>
              <w:keepNext/>
              <w:keepLines/>
              <w:spacing w:after="0"/>
              <w:jc w:val="center"/>
              <w:rPr>
                <w:rFonts w:ascii="Arial" w:hAnsi="Arial" w:cs="Arial"/>
                <w:b/>
                <w:sz w:val="18"/>
              </w:rPr>
            </w:pPr>
          </w:p>
        </w:tc>
      </w:tr>
      <w:tr w:rsidR="00DC383A" w:rsidRPr="005A2E40" w14:paraId="109E15B7" w14:textId="77777777" w:rsidTr="001700A9">
        <w:tc>
          <w:tcPr>
            <w:tcW w:w="600" w:type="pct"/>
            <w:vMerge w:val="restart"/>
            <w:vAlign w:val="center"/>
          </w:tcPr>
          <w:p w14:paraId="2638D294" w14:textId="77777777" w:rsidR="00DC383A" w:rsidRPr="005A2E40" w:rsidRDefault="00DC383A" w:rsidP="001700A9">
            <w:pPr>
              <w:keepNext/>
              <w:keepLines/>
              <w:spacing w:after="0"/>
              <w:jc w:val="center"/>
              <w:rPr>
                <w:rFonts w:ascii="Arial" w:hAnsi="Arial" w:cs="Arial"/>
                <w:b/>
                <w:sz w:val="18"/>
              </w:rPr>
            </w:pPr>
            <w:r w:rsidRPr="005A2E40">
              <w:rPr>
                <w:rFonts w:ascii="Arial" w:hAnsi="Arial" w:cs="Arial"/>
                <w:b/>
                <w:sz w:val="18"/>
              </w:rPr>
              <w:t>Conditions</w:t>
            </w:r>
          </w:p>
        </w:tc>
        <w:tc>
          <w:tcPr>
            <w:tcW w:w="1786" w:type="pct"/>
          </w:tcPr>
          <w:p w14:paraId="6CF33820" w14:textId="77777777" w:rsidR="00DC383A" w:rsidRPr="005A2E40" w:rsidRDefault="00DC383A" w:rsidP="001700A9">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vAlign w:val="center"/>
          </w:tcPr>
          <w:p w14:paraId="49BD24F3" w14:textId="77777777" w:rsidR="00DC383A" w:rsidRPr="005A2E40" w:rsidRDefault="00DC383A" w:rsidP="001700A9">
            <w:pPr>
              <w:keepNext/>
              <w:keepLines/>
              <w:spacing w:after="0"/>
              <w:jc w:val="center"/>
              <w:rPr>
                <w:rFonts w:ascii="Arial" w:hAnsi="Arial"/>
                <w:sz w:val="18"/>
              </w:rPr>
            </w:pPr>
            <w:r w:rsidRPr="005A2E40">
              <w:rPr>
                <w:rFonts w:ascii="Arial" w:hAnsi="Arial"/>
                <w:sz w:val="18"/>
              </w:rPr>
              <w:t>-125</w:t>
            </w:r>
          </w:p>
        </w:tc>
        <w:tc>
          <w:tcPr>
            <w:tcW w:w="826" w:type="pct"/>
            <w:vAlign w:val="center"/>
          </w:tcPr>
          <w:p w14:paraId="783F6BE5" w14:textId="77777777" w:rsidR="00DC383A" w:rsidRPr="005A2E40" w:rsidRDefault="00DC383A" w:rsidP="001700A9">
            <w:pPr>
              <w:keepNext/>
              <w:keepLines/>
              <w:spacing w:after="0"/>
              <w:jc w:val="center"/>
              <w:rPr>
                <w:rFonts w:ascii="Arial" w:hAnsi="Arial" w:cs="Arial"/>
                <w:sz w:val="18"/>
              </w:rPr>
            </w:pPr>
            <w:r w:rsidRPr="005A2E40">
              <w:rPr>
                <w:rFonts w:ascii="Arial" w:hAnsi="Arial"/>
                <w:sz w:val="18"/>
              </w:rPr>
              <w:t>-122</w:t>
            </w:r>
          </w:p>
        </w:tc>
        <w:tc>
          <w:tcPr>
            <w:tcW w:w="964" w:type="pct"/>
            <w:vMerge w:val="restart"/>
            <w:vAlign w:val="center"/>
          </w:tcPr>
          <w:p w14:paraId="341B266E" w14:textId="77777777" w:rsidR="00DC383A" w:rsidRPr="005A2E40" w:rsidRDefault="00DC383A" w:rsidP="001700A9">
            <w:pPr>
              <w:keepNext/>
              <w:keepLines/>
              <w:spacing w:after="0"/>
              <w:jc w:val="center"/>
              <w:rPr>
                <w:rFonts w:ascii="Arial" w:hAnsi="Arial" w:cs="Arial"/>
                <w:sz w:val="18"/>
              </w:rPr>
            </w:pPr>
            <w:r w:rsidRPr="00DC383A">
              <w:rPr>
                <w:rFonts w:ascii="Arial" w:hAnsi="Arial" w:cs="Arial"/>
                <w:sz w:val="18"/>
                <w:highlight w:val="yellow"/>
              </w:rPr>
              <w:sym w:font="Symbol" w:char="F0B3"/>
            </w:r>
            <w:r w:rsidRPr="00DC383A">
              <w:rPr>
                <w:rFonts w:ascii="Arial" w:hAnsi="Arial" w:cs="Arial"/>
                <w:sz w:val="18"/>
                <w:highlight w:val="yellow"/>
              </w:rPr>
              <w:t xml:space="preserve"> -4</w:t>
            </w:r>
          </w:p>
        </w:tc>
      </w:tr>
      <w:tr w:rsidR="00DC383A" w:rsidRPr="005A2E40" w14:paraId="5A9EFA3A" w14:textId="77777777" w:rsidTr="001700A9">
        <w:tc>
          <w:tcPr>
            <w:tcW w:w="600" w:type="pct"/>
            <w:vMerge/>
            <w:vAlign w:val="center"/>
          </w:tcPr>
          <w:p w14:paraId="1BB3D976" w14:textId="77777777" w:rsidR="00DC383A" w:rsidRPr="005A2E40" w:rsidRDefault="00DC383A" w:rsidP="001700A9">
            <w:pPr>
              <w:keepNext/>
              <w:keepLines/>
              <w:spacing w:after="0"/>
              <w:jc w:val="center"/>
              <w:rPr>
                <w:rFonts w:ascii="Arial" w:hAnsi="Arial" w:cs="Arial"/>
                <w:b/>
                <w:sz w:val="18"/>
              </w:rPr>
            </w:pPr>
          </w:p>
        </w:tc>
        <w:tc>
          <w:tcPr>
            <w:tcW w:w="1786" w:type="pct"/>
            <w:vAlign w:val="center"/>
          </w:tcPr>
          <w:p w14:paraId="5DAA3E62" w14:textId="77777777" w:rsidR="00DC383A" w:rsidRPr="005A2E40" w:rsidRDefault="00DC383A" w:rsidP="001700A9">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tcPr>
          <w:p w14:paraId="6728307B" w14:textId="77777777" w:rsidR="00DC383A" w:rsidRPr="005A2E40" w:rsidRDefault="00DC383A" w:rsidP="001700A9">
            <w:pPr>
              <w:keepNext/>
              <w:keepLines/>
              <w:spacing w:after="0"/>
              <w:jc w:val="center"/>
              <w:rPr>
                <w:rFonts w:ascii="Arial" w:hAnsi="Arial"/>
                <w:sz w:val="18"/>
              </w:rPr>
            </w:pPr>
            <w:r w:rsidRPr="005A2E40">
              <w:rPr>
                <w:rFonts w:ascii="Arial" w:hAnsi="Arial"/>
                <w:sz w:val="18"/>
              </w:rPr>
              <w:t>-124.5</w:t>
            </w:r>
          </w:p>
        </w:tc>
        <w:tc>
          <w:tcPr>
            <w:tcW w:w="826" w:type="pct"/>
          </w:tcPr>
          <w:p w14:paraId="0BD8DAB2" w14:textId="77777777" w:rsidR="00DC383A" w:rsidRPr="005A2E40" w:rsidRDefault="00DC383A" w:rsidP="001700A9">
            <w:pPr>
              <w:keepNext/>
              <w:keepLines/>
              <w:spacing w:after="0"/>
              <w:jc w:val="center"/>
              <w:rPr>
                <w:rFonts w:ascii="Arial" w:hAnsi="Arial" w:cs="Arial"/>
                <w:sz w:val="18"/>
                <w:lang w:val="sv-SE"/>
              </w:rPr>
            </w:pPr>
            <w:r w:rsidRPr="005A2E40">
              <w:rPr>
                <w:rFonts w:ascii="Arial" w:hAnsi="Arial"/>
                <w:sz w:val="18"/>
              </w:rPr>
              <w:t>-121.5</w:t>
            </w:r>
          </w:p>
        </w:tc>
        <w:tc>
          <w:tcPr>
            <w:tcW w:w="964" w:type="pct"/>
            <w:vMerge/>
            <w:vAlign w:val="center"/>
          </w:tcPr>
          <w:p w14:paraId="194A8362" w14:textId="77777777" w:rsidR="00DC383A" w:rsidRPr="005A2E40" w:rsidRDefault="00DC383A" w:rsidP="001700A9">
            <w:pPr>
              <w:keepNext/>
              <w:keepLines/>
              <w:spacing w:after="0"/>
              <w:jc w:val="center"/>
              <w:rPr>
                <w:rFonts w:ascii="Arial" w:hAnsi="Arial" w:cs="Arial"/>
                <w:sz w:val="18"/>
                <w:lang w:val="sv-SE"/>
              </w:rPr>
            </w:pPr>
          </w:p>
        </w:tc>
      </w:tr>
      <w:tr w:rsidR="00DC383A" w:rsidRPr="005A2E40" w14:paraId="03173483" w14:textId="77777777" w:rsidTr="001700A9">
        <w:tc>
          <w:tcPr>
            <w:tcW w:w="600" w:type="pct"/>
            <w:vMerge/>
            <w:vAlign w:val="center"/>
          </w:tcPr>
          <w:p w14:paraId="1FF262AE" w14:textId="77777777" w:rsidR="00DC383A" w:rsidRPr="005A2E40" w:rsidRDefault="00DC383A" w:rsidP="001700A9">
            <w:pPr>
              <w:keepNext/>
              <w:keepLines/>
              <w:spacing w:after="0"/>
              <w:jc w:val="center"/>
              <w:rPr>
                <w:rFonts w:ascii="Arial" w:hAnsi="Arial" w:cs="Arial"/>
                <w:b/>
                <w:sz w:val="18"/>
              </w:rPr>
            </w:pPr>
          </w:p>
        </w:tc>
        <w:tc>
          <w:tcPr>
            <w:tcW w:w="1786" w:type="pct"/>
            <w:vAlign w:val="center"/>
          </w:tcPr>
          <w:p w14:paraId="30C07E5C" w14:textId="77777777" w:rsidR="00DC383A" w:rsidRPr="005A2E40" w:rsidRDefault="00DC383A" w:rsidP="001700A9">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vAlign w:val="center"/>
          </w:tcPr>
          <w:p w14:paraId="63BC5E65" w14:textId="77777777" w:rsidR="00DC383A" w:rsidRPr="005A2E40" w:rsidRDefault="00DC383A" w:rsidP="001700A9">
            <w:pPr>
              <w:keepNext/>
              <w:keepLines/>
              <w:spacing w:after="0"/>
              <w:jc w:val="center"/>
              <w:rPr>
                <w:rFonts w:ascii="Arial" w:hAnsi="Arial"/>
                <w:sz w:val="18"/>
              </w:rPr>
            </w:pPr>
            <w:r w:rsidRPr="005A2E40">
              <w:rPr>
                <w:rFonts w:ascii="Arial" w:hAnsi="Arial"/>
                <w:sz w:val="18"/>
              </w:rPr>
              <w:t>-124</w:t>
            </w:r>
          </w:p>
        </w:tc>
        <w:tc>
          <w:tcPr>
            <w:tcW w:w="826" w:type="pct"/>
            <w:vAlign w:val="center"/>
          </w:tcPr>
          <w:p w14:paraId="4C7E33C3" w14:textId="77777777" w:rsidR="00DC383A" w:rsidRPr="005A2E40" w:rsidRDefault="00DC383A" w:rsidP="001700A9">
            <w:pPr>
              <w:keepNext/>
              <w:keepLines/>
              <w:spacing w:after="0"/>
              <w:jc w:val="center"/>
              <w:rPr>
                <w:rFonts w:ascii="Arial" w:hAnsi="Arial" w:cs="Arial"/>
                <w:sz w:val="18"/>
                <w:lang w:val="sv-SE"/>
              </w:rPr>
            </w:pPr>
            <w:r w:rsidRPr="005A2E40">
              <w:rPr>
                <w:rFonts w:ascii="Arial" w:hAnsi="Arial"/>
                <w:sz w:val="18"/>
              </w:rPr>
              <w:t>-121</w:t>
            </w:r>
          </w:p>
        </w:tc>
        <w:tc>
          <w:tcPr>
            <w:tcW w:w="964" w:type="pct"/>
            <w:vMerge/>
            <w:vAlign w:val="center"/>
          </w:tcPr>
          <w:p w14:paraId="2094AF56" w14:textId="77777777" w:rsidR="00DC383A" w:rsidRPr="005A2E40" w:rsidRDefault="00DC383A" w:rsidP="001700A9">
            <w:pPr>
              <w:keepNext/>
              <w:keepLines/>
              <w:spacing w:after="0"/>
              <w:jc w:val="center"/>
              <w:rPr>
                <w:rFonts w:ascii="Arial" w:hAnsi="Arial" w:cs="Arial"/>
                <w:sz w:val="18"/>
                <w:lang w:val="sv-SE"/>
              </w:rPr>
            </w:pPr>
          </w:p>
        </w:tc>
      </w:tr>
      <w:tr w:rsidR="00DC383A" w:rsidRPr="005A2E40" w14:paraId="47C3DFB5" w14:textId="77777777" w:rsidTr="001700A9">
        <w:tc>
          <w:tcPr>
            <w:tcW w:w="600" w:type="pct"/>
            <w:vMerge/>
            <w:vAlign w:val="center"/>
          </w:tcPr>
          <w:p w14:paraId="2C4636E5" w14:textId="77777777" w:rsidR="00DC383A" w:rsidRPr="005A2E40" w:rsidRDefault="00DC383A" w:rsidP="001700A9">
            <w:pPr>
              <w:keepNext/>
              <w:keepLines/>
              <w:spacing w:after="0"/>
              <w:jc w:val="center"/>
              <w:rPr>
                <w:rFonts w:ascii="Arial" w:hAnsi="Arial" w:cs="Arial"/>
                <w:b/>
                <w:sz w:val="18"/>
              </w:rPr>
            </w:pPr>
          </w:p>
        </w:tc>
        <w:tc>
          <w:tcPr>
            <w:tcW w:w="1786" w:type="pct"/>
            <w:vAlign w:val="center"/>
          </w:tcPr>
          <w:p w14:paraId="1CB4B69A" w14:textId="77777777" w:rsidR="00DC383A" w:rsidRPr="005A2E40" w:rsidRDefault="00DC383A" w:rsidP="001700A9">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vAlign w:val="center"/>
          </w:tcPr>
          <w:p w14:paraId="5BCE0065" w14:textId="77777777" w:rsidR="00DC383A" w:rsidRPr="005A2E40" w:rsidRDefault="00DC383A" w:rsidP="001700A9">
            <w:pPr>
              <w:keepNext/>
              <w:keepLines/>
              <w:spacing w:after="0"/>
              <w:jc w:val="center"/>
              <w:rPr>
                <w:rFonts w:ascii="Arial" w:hAnsi="Arial"/>
                <w:sz w:val="18"/>
              </w:rPr>
            </w:pPr>
            <w:r w:rsidRPr="005A2E40">
              <w:rPr>
                <w:rFonts w:ascii="Arial" w:hAnsi="Arial"/>
                <w:sz w:val="18"/>
              </w:rPr>
              <w:t>-124.5</w:t>
            </w:r>
          </w:p>
        </w:tc>
        <w:tc>
          <w:tcPr>
            <w:tcW w:w="826" w:type="pct"/>
            <w:vAlign w:val="center"/>
          </w:tcPr>
          <w:p w14:paraId="08F2035A" w14:textId="77777777" w:rsidR="00DC383A" w:rsidRPr="005A2E40" w:rsidRDefault="00DC383A" w:rsidP="001700A9">
            <w:pPr>
              <w:keepNext/>
              <w:keepLines/>
              <w:spacing w:after="0"/>
              <w:jc w:val="center"/>
              <w:rPr>
                <w:rFonts w:ascii="Arial" w:hAnsi="Arial" w:cs="Arial"/>
                <w:sz w:val="18"/>
              </w:rPr>
            </w:pPr>
            <w:r w:rsidRPr="005A2E40">
              <w:rPr>
                <w:rFonts w:ascii="Arial" w:hAnsi="Arial"/>
                <w:sz w:val="18"/>
              </w:rPr>
              <w:t>-120.5</w:t>
            </w:r>
          </w:p>
        </w:tc>
        <w:tc>
          <w:tcPr>
            <w:tcW w:w="964" w:type="pct"/>
            <w:vMerge/>
            <w:vAlign w:val="center"/>
          </w:tcPr>
          <w:p w14:paraId="4777534F" w14:textId="77777777" w:rsidR="00DC383A" w:rsidRPr="005A2E40" w:rsidRDefault="00DC383A" w:rsidP="001700A9">
            <w:pPr>
              <w:keepNext/>
              <w:keepLines/>
              <w:spacing w:after="0"/>
              <w:jc w:val="center"/>
              <w:rPr>
                <w:rFonts w:ascii="Arial" w:hAnsi="Arial" w:cs="Arial"/>
                <w:sz w:val="18"/>
                <w:lang w:val="sv-SE"/>
              </w:rPr>
            </w:pPr>
          </w:p>
        </w:tc>
      </w:tr>
      <w:tr w:rsidR="00DC383A" w:rsidRPr="005A2E40" w14:paraId="279B05A2" w14:textId="77777777" w:rsidTr="001700A9">
        <w:tc>
          <w:tcPr>
            <w:tcW w:w="600" w:type="pct"/>
            <w:vMerge/>
            <w:vAlign w:val="center"/>
          </w:tcPr>
          <w:p w14:paraId="4069ECB5" w14:textId="77777777" w:rsidR="00DC383A" w:rsidRPr="005A2E40" w:rsidRDefault="00DC383A" w:rsidP="001700A9">
            <w:pPr>
              <w:keepNext/>
              <w:keepLines/>
              <w:spacing w:after="0"/>
              <w:jc w:val="center"/>
              <w:rPr>
                <w:rFonts w:ascii="Arial" w:hAnsi="Arial" w:cs="Arial"/>
                <w:b/>
                <w:sz w:val="18"/>
                <w:lang w:val="sv-SE"/>
              </w:rPr>
            </w:pPr>
          </w:p>
        </w:tc>
        <w:tc>
          <w:tcPr>
            <w:tcW w:w="1786" w:type="pct"/>
            <w:vAlign w:val="center"/>
          </w:tcPr>
          <w:p w14:paraId="3AAAC04F" w14:textId="77777777" w:rsidR="00DC383A" w:rsidRPr="005A2E40" w:rsidRDefault="00DC383A" w:rsidP="001700A9">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vAlign w:val="center"/>
          </w:tcPr>
          <w:p w14:paraId="43A06766" w14:textId="77777777" w:rsidR="00DC383A" w:rsidRPr="005A2E40" w:rsidRDefault="00DC383A" w:rsidP="001700A9">
            <w:pPr>
              <w:keepNext/>
              <w:keepLines/>
              <w:spacing w:after="0"/>
              <w:jc w:val="center"/>
              <w:rPr>
                <w:rFonts w:ascii="Arial" w:hAnsi="Arial"/>
                <w:sz w:val="18"/>
              </w:rPr>
            </w:pPr>
            <w:r w:rsidRPr="005A2E40">
              <w:rPr>
                <w:rFonts w:ascii="Arial" w:hAnsi="Arial"/>
                <w:sz w:val="18"/>
              </w:rPr>
              <w:t>-123</w:t>
            </w:r>
          </w:p>
        </w:tc>
        <w:tc>
          <w:tcPr>
            <w:tcW w:w="826" w:type="pct"/>
            <w:vAlign w:val="center"/>
          </w:tcPr>
          <w:p w14:paraId="7BAB7F94" w14:textId="77777777" w:rsidR="00DC383A" w:rsidRPr="005A2E40" w:rsidRDefault="00DC383A" w:rsidP="001700A9">
            <w:pPr>
              <w:keepNext/>
              <w:keepLines/>
              <w:spacing w:after="0"/>
              <w:jc w:val="center"/>
              <w:rPr>
                <w:rFonts w:ascii="Arial" w:hAnsi="Arial" w:cs="Arial"/>
                <w:sz w:val="18"/>
                <w:lang w:val="sv-SE"/>
              </w:rPr>
            </w:pPr>
            <w:r w:rsidRPr="005A2E40">
              <w:rPr>
                <w:rFonts w:ascii="Arial" w:hAnsi="Arial"/>
                <w:sz w:val="18"/>
              </w:rPr>
              <w:t>-120</w:t>
            </w:r>
          </w:p>
        </w:tc>
        <w:tc>
          <w:tcPr>
            <w:tcW w:w="964" w:type="pct"/>
            <w:vMerge/>
            <w:vAlign w:val="center"/>
          </w:tcPr>
          <w:p w14:paraId="7D4A5490" w14:textId="77777777" w:rsidR="00DC383A" w:rsidRPr="005A2E40" w:rsidRDefault="00DC383A" w:rsidP="001700A9">
            <w:pPr>
              <w:keepNext/>
              <w:keepLines/>
              <w:spacing w:after="0"/>
              <w:jc w:val="center"/>
              <w:rPr>
                <w:rFonts w:ascii="Arial" w:hAnsi="Arial" w:cs="Arial"/>
                <w:sz w:val="18"/>
                <w:lang w:val="sv-SE"/>
              </w:rPr>
            </w:pPr>
          </w:p>
        </w:tc>
      </w:tr>
      <w:tr w:rsidR="00DC383A" w:rsidRPr="005A2E40" w14:paraId="02861265" w14:textId="77777777" w:rsidTr="001700A9">
        <w:tc>
          <w:tcPr>
            <w:tcW w:w="600" w:type="pct"/>
            <w:vMerge/>
            <w:vAlign w:val="center"/>
          </w:tcPr>
          <w:p w14:paraId="0133F24B" w14:textId="77777777" w:rsidR="00DC383A" w:rsidRPr="005A2E40" w:rsidRDefault="00DC383A" w:rsidP="001700A9">
            <w:pPr>
              <w:keepNext/>
              <w:keepLines/>
              <w:spacing w:after="0"/>
              <w:jc w:val="center"/>
              <w:rPr>
                <w:rFonts w:ascii="Arial" w:hAnsi="Arial" w:cs="Arial"/>
                <w:b/>
                <w:sz w:val="18"/>
                <w:lang w:val="sv-SE"/>
              </w:rPr>
            </w:pPr>
          </w:p>
        </w:tc>
        <w:tc>
          <w:tcPr>
            <w:tcW w:w="1786" w:type="pct"/>
            <w:vAlign w:val="center"/>
          </w:tcPr>
          <w:p w14:paraId="40E2E3F0" w14:textId="77777777" w:rsidR="00DC383A" w:rsidRPr="005A2E40" w:rsidRDefault="00DC383A" w:rsidP="001700A9">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vAlign w:val="center"/>
          </w:tcPr>
          <w:p w14:paraId="5B4F4CF9" w14:textId="77777777" w:rsidR="00DC383A" w:rsidRPr="005A2E40" w:rsidRDefault="00DC383A" w:rsidP="001700A9">
            <w:pPr>
              <w:keepNext/>
              <w:keepLines/>
              <w:spacing w:after="0"/>
              <w:jc w:val="center"/>
              <w:rPr>
                <w:rFonts w:ascii="Arial" w:hAnsi="Arial"/>
                <w:sz w:val="18"/>
              </w:rPr>
            </w:pPr>
            <w:r w:rsidRPr="005A2E40">
              <w:rPr>
                <w:rFonts w:ascii="Arial" w:hAnsi="Arial"/>
                <w:sz w:val="18"/>
              </w:rPr>
              <w:t>-122</w:t>
            </w:r>
          </w:p>
        </w:tc>
        <w:tc>
          <w:tcPr>
            <w:tcW w:w="826" w:type="pct"/>
            <w:vAlign w:val="center"/>
          </w:tcPr>
          <w:p w14:paraId="0C48C926" w14:textId="77777777" w:rsidR="00DC383A" w:rsidRPr="005A2E40" w:rsidRDefault="00DC383A" w:rsidP="001700A9">
            <w:pPr>
              <w:keepNext/>
              <w:keepLines/>
              <w:spacing w:after="0"/>
              <w:jc w:val="center"/>
              <w:rPr>
                <w:rFonts w:ascii="Arial" w:hAnsi="Arial" w:cs="Arial"/>
                <w:sz w:val="18"/>
                <w:lang w:val="sv-SE"/>
              </w:rPr>
            </w:pPr>
            <w:r w:rsidRPr="005A2E40">
              <w:rPr>
                <w:rFonts w:ascii="Arial" w:hAnsi="Arial"/>
                <w:sz w:val="18"/>
              </w:rPr>
              <w:t>-119</w:t>
            </w:r>
          </w:p>
        </w:tc>
        <w:tc>
          <w:tcPr>
            <w:tcW w:w="964" w:type="pct"/>
            <w:vMerge/>
            <w:vAlign w:val="center"/>
          </w:tcPr>
          <w:p w14:paraId="5F595E5E" w14:textId="77777777" w:rsidR="00DC383A" w:rsidRPr="005A2E40" w:rsidRDefault="00DC383A" w:rsidP="001700A9">
            <w:pPr>
              <w:keepNext/>
              <w:keepLines/>
              <w:spacing w:after="0"/>
              <w:jc w:val="center"/>
              <w:rPr>
                <w:rFonts w:ascii="Arial" w:hAnsi="Arial" w:cs="Arial"/>
                <w:sz w:val="18"/>
                <w:lang w:val="sv-SE"/>
              </w:rPr>
            </w:pPr>
          </w:p>
        </w:tc>
      </w:tr>
      <w:tr w:rsidR="00DC383A" w:rsidRPr="005A2E40" w14:paraId="34205A25" w14:textId="77777777" w:rsidTr="001700A9">
        <w:tc>
          <w:tcPr>
            <w:tcW w:w="600" w:type="pct"/>
            <w:vMerge/>
            <w:vAlign w:val="center"/>
          </w:tcPr>
          <w:p w14:paraId="6C7C62CA" w14:textId="77777777" w:rsidR="00DC383A" w:rsidRPr="005A2E40" w:rsidRDefault="00DC383A" w:rsidP="001700A9">
            <w:pPr>
              <w:keepNext/>
              <w:keepLines/>
              <w:spacing w:after="0"/>
              <w:jc w:val="center"/>
              <w:rPr>
                <w:rFonts w:ascii="Arial" w:hAnsi="Arial" w:cs="Arial"/>
                <w:b/>
                <w:sz w:val="18"/>
                <w:lang w:val="sv-SE"/>
              </w:rPr>
            </w:pPr>
          </w:p>
        </w:tc>
        <w:tc>
          <w:tcPr>
            <w:tcW w:w="1786" w:type="pct"/>
            <w:vAlign w:val="center"/>
          </w:tcPr>
          <w:p w14:paraId="7AE6BEC4" w14:textId="77777777" w:rsidR="00DC383A" w:rsidRPr="00DC383A" w:rsidRDefault="00DC383A" w:rsidP="001700A9">
            <w:pPr>
              <w:keepNext/>
              <w:keepLines/>
              <w:spacing w:after="0"/>
              <w:jc w:val="center"/>
              <w:rPr>
                <w:rFonts w:ascii="Arial" w:hAnsi="Arial" w:cs="Arial"/>
                <w:sz w:val="18"/>
                <w:highlight w:val="yellow"/>
                <w:lang w:val="sv-SE"/>
              </w:rPr>
            </w:pPr>
            <w:r w:rsidRPr="00DC383A">
              <w:rPr>
                <w:rFonts w:ascii="Arial" w:hAnsi="Arial" w:cs="Arial"/>
                <w:sz w:val="18"/>
                <w:highlight w:val="yellow"/>
                <w:lang w:val="sv-SE"/>
              </w:rPr>
              <w:t>NR_FDD_FR1_H</w:t>
            </w:r>
          </w:p>
        </w:tc>
        <w:tc>
          <w:tcPr>
            <w:tcW w:w="824" w:type="pct"/>
            <w:vAlign w:val="center"/>
          </w:tcPr>
          <w:p w14:paraId="01315ED1" w14:textId="77777777" w:rsidR="00DC383A" w:rsidRPr="00DC383A" w:rsidRDefault="00DC383A" w:rsidP="001700A9">
            <w:pPr>
              <w:keepNext/>
              <w:keepLines/>
              <w:spacing w:after="0"/>
              <w:jc w:val="center"/>
              <w:rPr>
                <w:rFonts w:ascii="Arial" w:hAnsi="Arial"/>
                <w:sz w:val="18"/>
                <w:highlight w:val="yellow"/>
              </w:rPr>
            </w:pPr>
            <w:r w:rsidRPr="00DC383A">
              <w:rPr>
                <w:rFonts w:ascii="Arial" w:hAnsi="Arial"/>
                <w:sz w:val="18"/>
                <w:highlight w:val="yellow"/>
              </w:rPr>
              <w:t>-121.5</w:t>
            </w:r>
          </w:p>
        </w:tc>
        <w:tc>
          <w:tcPr>
            <w:tcW w:w="826" w:type="pct"/>
            <w:vAlign w:val="center"/>
          </w:tcPr>
          <w:p w14:paraId="5E0F23E8" w14:textId="77777777" w:rsidR="00DC383A" w:rsidRPr="00DC383A" w:rsidRDefault="00DC383A" w:rsidP="001700A9">
            <w:pPr>
              <w:keepNext/>
              <w:keepLines/>
              <w:spacing w:after="0"/>
              <w:jc w:val="center"/>
              <w:rPr>
                <w:rFonts w:ascii="Arial" w:hAnsi="Arial" w:cs="Arial"/>
                <w:sz w:val="18"/>
                <w:highlight w:val="yellow"/>
                <w:lang w:val="sv-SE"/>
              </w:rPr>
            </w:pPr>
            <w:r w:rsidRPr="00DC383A">
              <w:rPr>
                <w:rFonts w:ascii="Arial" w:hAnsi="Arial"/>
                <w:sz w:val="18"/>
                <w:highlight w:val="yellow"/>
              </w:rPr>
              <w:t>-118.5</w:t>
            </w:r>
          </w:p>
        </w:tc>
        <w:tc>
          <w:tcPr>
            <w:tcW w:w="964" w:type="pct"/>
            <w:vMerge/>
            <w:vAlign w:val="center"/>
          </w:tcPr>
          <w:p w14:paraId="05E16D07" w14:textId="77777777" w:rsidR="00DC383A" w:rsidRPr="005A2E40" w:rsidRDefault="00DC383A" w:rsidP="001700A9">
            <w:pPr>
              <w:keepNext/>
              <w:keepLines/>
              <w:spacing w:after="0"/>
              <w:jc w:val="center"/>
              <w:rPr>
                <w:rFonts w:ascii="Arial" w:hAnsi="Arial" w:cs="Arial"/>
                <w:sz w:val="18"/>
                <w:lang w:val="sv-SE"/>
              </w:rPr>
            </w:pPr>
          </w:p>
        </w:tc>
      </w:tr>
      <w:tr w:rsidR="00DC383A" w:rsidRPr="005A2E40" w14:paraId="1ECE5729" w14:textId="77777777" w:rsidTr="001700A9">
        <w:tc>
          <w:tcPr>
            <w:tcW w:w="5000" w:type="pct"/>
            <w:gridSpan w:val="5"/>
          </w:tcPr>
          <w:p w14:paraId="582F048C" w14:textId="77777777" w:rsidR="00DC383A" w:rsidRPr="005A2E40" w:rsidRDefault="00DC383A" w:rsidP="001700A9">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54A18B8E" w14:textId="77777777" w:rsidR="00DC383A" w:rsidRPr="00DC383A" w:rsidRDefault="00DC383A" w:rsidP="002F7C7A">
      <w:pPr>
        <w:jc w:val="both"/>
        <w:rPr>
          <w:rFonts w:ascii="Arial" w:hAnsi="Arial" w:cs="Arial"/>
        </w:rPr>
      </w:pPr>
    </w:p>
    <w:p w14:paraId="11F6606C" w14:textId="342F5868" w:rsidR="002F7C7A" w:rsidRDefault="002F7C7A" w:rsidP="002F7C7A">
      <w:pPr>
        <w:jc w:val="both"/>
        <w:rPr>
          <w:rFonts w:ascii="Arial" w:hAnsi="Arial" w:cs="Arial"/>
        </w:rPr>
      </w:pPr>
      <w:r>
        <w:rPr>
          <w:rFonts w:ascii="Arial" w:hAnsi="Arial" w:cs="Arial"/>
        </w:rPr>
        <w:lastRenderedPageBreak/>
        <w:t xml:space="preserve">To fulfil these conditions, NR Cell 1 </w:t>
      </w:r>
      <w:r>
        <w:rPr>
          <w:rFonts w:ascii="Arial" w:hAnsi="Arial"/>
        </w:rPr>
        <w:t>Es/</w:t>
      </w:r>
      <w:proofErr w:type="spellStart"/>
      <w:r>
        <w:rPr>
          <w:rFonts w:ascii="Arial" w:hAnsi="Arial"/>
        </w:rPr>
        <w:t>Iot</w:t>
      </w:r>
      <w:proofErr w:type="spellEnd"/>
      <w:r>
        <w:rPr>
          <w:rFonts w:ascii="Arial" w:hAnsi="Arial"/>
        </w:rPr>
        <w:t xml:space="preserve"> shall be </w:t>
      </w:r>
      <w:r>
        <w:rPr>
          <w:rFonts w:ascii="Arial" w:hAnsi="Arial" w:cs="Arial"/>
        </w:rPr>
        <w:t>above</w:t>
      </w:r>
      <w:r>
        <w:rPr>
          <w:rFonts w:ascii="Arial" w:hAnsi="Arial"/>
        </w:rPr>
        <w:t xml:space="preserve"> -</w:t>
      </w:r>
      <w:r w:rsidR="00C2260C">
        <w:rPr>
          <w:rFonts w:ascii="Arial" w:hAnsi="Arial" w:hint="eastAsia"/>
          <w:lang w:eastAsia="zh-CN"/>
        </w:rPr>
        <w:t>4</w:t>
      </w:r>
      <w:r w:rsidR="00C2260C">
        <w:rPr>
          <w:rFonts w:ascii="Arial" w:hAnsi="Arial"/>
        </w:rPr>
        <w:t>dB</w:t>
      </w:r>
      <w:r>
        <w:rPr>
          <w:rFonts w:ascii="Arial" w:hAnsi="Arial"/>
        </w:rPr>
        <w:t xml:space="preserve">,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-117.5dBm/15kHz (-89.5dBm/9.36MHz) or -114.5dBm/30kHz (-83.5dBm/38.16MHz) and -50dBm/</w:t>
      </w:r>
      <w:proofErr w:type="spellStart"/>
      <w:r>
        <w:rPr>
          <w:rFonts w:ascii="Arial" w:hAnsi="Arial" w:cs="Arial"/>
        </w:rPr>
        <w:t>BW</w:t>
      </w:r>
      <w:r w:rsidRPr="005754CD">
        <w:rPr>
          <w:rFonts w:ascii="Arial" w:hAnsi="Arial" w:cs="Arial"/>
          <w:vertAlign w:val="subscript"/>
        </w:rPr>
        <w:t>channel</w:t>
      </w:r>
      <w:proofErr w:type="spellEnd"/>
      <w:r>
        <w:rPr>
          <w:rFonts w:ascii="Arial" w:hAnsi="Arial"/>
        </w:rPr>
        <w:t>, and the tightest requirement for SS-RSRP power</w:t>
      </w:r>
      <w:r w:rsidRPr="00465E10">
        <w:rPr>
          <w:rFonts w:ascii="Arial" w:hAnsi="Arial" w:cs="Arial"/>
        </w:rPr>
        <w:t xml:space="preserve"> </w:t>
      </w:r>
      <w:r>
        <w:rPr>
          <w:rFonts w:ascii="Arial" w:hAnsi="Arial" w:cs="Arial"/>
        </w:rPr>
        <w:t>shall be above -12</w:t>
      </w:r>
      <w:r w:rsidR="00001CFD">
        <w:rPr>
          <w:rFonts w:ascii="Arial" w:hAnsi="Arial" w:cs="Arial" w:hint="eastAsia"/>
          <w:lang w:eastAsia="zh-CN"/>
        </w:rPr>
        <w:t>1</w:t>
      </w:r>
      <w:r>
        <w:rPr>
          <w:rFonts w:ascii="Arial" w:hAnsi="Arial" w:cs="Arial" w:hint="eastAsia"/>
          <w:lang w:eastAsia="zh-CN"/>
        </w:rPr>
        <w:t>.5</w:t>
      </w:r>
      <w:r>
        <w:rPr>
          <w:rFonts w:ascii="Arial" w:hAnsi="Arial" w:cs="Arial"/>
        </w:rPr>
        <w:t>dBm/15 kHz</w:t>
      </w:r>
      <w:r>
        <w:rPr>
          <w:rFonts w:ascii="Arial" w:hAnsi="Arial" w:cs="Arial" w:hint="eastAsia"/>
          <w:lang w:eastAsia="zh-CN"/>
        </w:rPr>
        <w:t xml:space="preserve"> </w:t>
      </w:r>
      <w:r>
        <w:rPr>
          <w:rFonts w:ascii="Arial" w:hAnsi="Arial" w:cs="Arial"/>
          <w:lang w:eastAsia="zh-CN"/>
        </w:rPr>
        <w:t xml:space="preserve">or </w:t>
      </w:r>
      <w:r>
        <w:rPr>
          <w:rFonts w:ascii="Arial" w:hAnsi="Arial" w:cs="Arial"/>
        </w:rPr>
        <w:t>-1</w:t>
      </w:r>
      <w:r w:rsidR="00001CFD">
        <w:rPr>
          <w:rFonts w:ascii="Arial" w:hAnsi="Arial" w:cs="Arial" w:hint="eastAsia"/>
          <w:lang w:eastAsia="zh-CN"/>
        </w:rPr>
        <w:t>18</w:t>
      </w:r>
      <w:r>
        <w:rPr>
          <w:rFonts w:ascii="Arial" w:hAnsi="Arial" w:cs="Arial" w:hint="eastAsia"/>
          <w:lang w:eastAsia="zh-CN"/>
        </w:rPr>
        <w:t>.5</w:t>
      </w:r>
      <w:r>
        <w:rPr>
          <w:rFonts w:ascii="Arial" w:hAnsi="Arial" w:cs="Arial"/>
        </w:rPr>
        <w:t>dBm/30 kHz</w:t>
      </w:r>
      <w:r>
        <w:rPr>
          <w:rFonts w:ascii="Arial" w:hAnsi="Arial" w:cs="Arial" w:hint="eastAsia"/>
          <w:lang w:eastAsia="zh-CN"/>
        </w:rPr>
        <w:t xml:space="preserve"> for Band </w:t>
      </w:r>
      <w:r w:rsidRPr="00C119D7">
        <w:rPr>
          <w:rFonts w:ascii="Arial" w:hAnsi="Arial" w:cs="Arial"/>
          <w:lang w:eastAsia="zh-CN"/>
        </w:rPr>
        <w:t>NR_FDD_FR1_H</w:t>
      </w:r>
      <w:r>
        <w:rPr>
          <w:rFonts w:ascii="Arial" w:hAnsi="Arial" w:cs="Arial"/>
          <w:lang w:eastAsia="zh-CN"/>
        </w:rPr>
        <w:t>.</w:t>
      </w:r>
    </w:p>
    <w:p w14:paraId="33DDC868" w14:textId="77777777" w:rsidR="003E1529" w:rsidRDefault="002F7C7A" w:rsidP="00E515C0">
      <w:pPr>
        <w:overflowPunct/>
        <w:jc w:val="both"/>
        <w:textAlignment w:val="auto"/>
        <w:rPr>
          <w:rFonts w:ascii="Arial" w:hAnsi="Arial"/>
          <w:noProof/>
        </w:rPr>
      </w:pPr>
      <w:r>
        <w:rPr>
          <w:rFonts w:ascii="Arial" w:hAnsi="Arial"/>
          <w:noProof/>
        </w:rPr>
        <w:t>During T2, the NR Cell 2 shall be considered detectable when for each relevant SSB, the side conditions should be met that,</w:t>
      </w:r>
    </w:p>
    <w:p w14:paraId="5E5E07F5" w14:textId="77777777" w:rsidR="002F7C7A" w:rsidRPr="002F7C7A" w:rsidRDefault="002F7C7A" w:rsidP="002F7C7A">
      <w:pPr>
        <w:pStyle w:val="af9"/>
        <w:numPr>
          <w:ilvl w:val="0"/>
          <w:numId w:val="18"/>
        </w:numPr>
        <w:overflowPunct w:val="0"/>
        <w:autoSpaceDE w:val="0"/>
        <w:autoSpaceDN w:val="0"/>
        <w:adjustRightInd w:val="0"/>
        <w:spacing w:after="180"/>
        <w:contextualSpacing w:val="0"/>
        <w:textAlignment w:val="baseline"/>
        <w:rPr>
          <w:rFonts w:eastAsia="Times New Roman"/>
          <w:highlight w:val="lightGray"/>
          <w:lang w:eastAsia="ko-KR"/>
        </w:rPr>
      </w:pPr>
      <w:r w:rsidRPr="002F7C7A">
        <w:rPr>
          <w:rFonts w:eastAsia="Times New Roman"/>
          <w:sz w:val="20"/>
          <w:szCs w:val="20"/>
          <w:highlight w:val="lightGray"/>
          <w:lang w:eastAsia="ko-KR"/>
        </w:rPr>
        <w:t xml:space="preserve">SSB_RP and SSB </w:t>
      </w:r>
      <w:proofErr w:type="spellStart"/>
      <w:r w:rsidRPr="002F7C7A">
        <w:rPr>
          <w:rFonts w:eastAsia="Times New Roman"/>
          <w:sz w:val="20"/>
          <w:szCs w:val="20"/>
          <w:highlight w:val="lightGray"/>
          <w:lang w:val="en-US"/>
        </w:rPr>
        <w:t>Ês</w:t>
      </w:r>
      <w:proofErr w:type="spellEnd"/>
      <w:r w:rsidRPr="002F7C7A">
        <w:rPr>
          <w:rFonts w:eastAsia="Times New Roman"/>
          <w:sz w:val="20"/>
          <w:szCs w:val="20"/>
          <w:highlight w:val="lightGray"/>
          <w:lang w:val="en-US"/>
        </w:rPr>
        <w:t>/</w:t>
      </w:r>
      <w:proofErr w:type="spellStart"/>
      <w:r w:rsidRPr="002F7C7A">
        <w:rPr>
          <w:rFonts w:eastAsia="Times New Roman"/>
          <w:sz w:val="20"/>
          <w:szCs w:val="20"/>
          <w:highlight w:val="lightGray"/>
          <w:lang w:val="en-US"/>
        </w:rPr>
        <w:t>Iot</w:t>
      </w:r>
      <w:proofErr w:type="spellEnd"/>
      <w:r w:rsidRPr="002F7C7A">
        <w:rPr>
          <w:rFonts w:eastAsia="Times New Roman"/>
          <w:sz w:val="20"/>
          <w:szCs w:val="20"/>
          <w:highlight w:val="lightGray"/>
          <w:lang w:eastAsia="ko-KR"/>
        </w:rPr>
        <w:t xml:space="preserve"> according to Annex B.2.5 for a corresponding NR Band.</w:t>
      </w:r>
      <w:r w:rsidRPr="002F7C7A" w:rsidDel="002216F6">
        <w:rPr>
          <w:rFonts w:eastAsia="Times New Roman"/>
          <w:sz w:val="20"/>
          <w:szCs w:val="20"/>
          <w:highlight w:val="lightGray"/>
          <w:lang w:eastAsia="ko-KR"/>
        </w:rPr>
        <w:t xml:space="preserve"> </w:t>
      </w:r>
    </w:p>
    <w:p w14:paraId="58643B76" w14:textId="77777777" w:rsidR="002F7C7A" w:rsidRDefault="002F7C7A" w:rsidP="00E515C0">
      <w:pPr>
        <w:overflowPunct/>
        <w:jc w:val="both"/>
        <w:textAlignment w:val="auto"/>
        <w:rPr>
          <w:rFonts w:ascii="Arial" w:hAnsi="Arial"/>
          <w:noProof/>
        </w:rPr>
      </w:pPr>
      <w:r>
        <w:rPr>
          <w:rFonts w:ascii="Arial" w:hAnsi="Arial"/>
          <w:noProof/>
        </w:rPr>
        <w:t>The relevant conditions are defined in the following extract from TS 38.133:</w:t>
      </w:r>
    </w:p>
    <w:p w14:paraId="184A0891" w14:textId="77777777" w:rsidR="002F7C7A" w:rsidRPr="002F7C7A" w:rsidRDefault="002F7C7A" w:rsidP="002F7C7A">
      <w:pPr>
        <w:pStyle w:val="2"/>
        <w:rPr>
          <w:highlight w:val="lightGray"/>
        </w:rPr>
      </w:pPr>
      <w:r w:rsidRPr="002F7C7A">
        <w:rPr>
          <w:highlight w:val="lightGray"/>
        </w:rPr>
        <w:t>B.2.5</w:t>
      </w:r>
      <w:r w:rsidRPr="002F7C7A">
        <w:rPr>
          <w:highlight w:val="lightGray"/>
        </w:rPr>
        <w:tab/>
        <w:t>Conditions for RRC connection release with redirection to NR</w:t>
      </w:r>
    </w:p>
    <w:p w14:paraId="6B376F53" w14:textId="77777777" w:rsidR="002F7C7A" w:rsidRPr="002F7C7A" w:rsidRDefault="002F7C7A" w:rsidP="002F7C7A">
      <w:pPr>
        <w:rPr>
          <w:highlight w:val="lightGray"/>
        </w:rPr>
      </w:pPr>
      <w:r w:rsidRPr="002F7C7A">
        <w:rPr>
          <w:highlight w:val="lightGray"/>
        </w:rPr>
        <w:t xml:space="preserve">This section defines the following conditions for RRC connection release with redirection to NR: SSB_RP and </w:t>
      </w:r>
      <w:r w:rsidRPr="002F7C7A">
        <w:rPr>
          <w:highlight w:val="lightGray"/>
          <w:lang w:val="en-US"/>
        </w:rPr>
        <w:t xml:space="preserve">SSB </w:t>
      </w:r>
      <w:proofErr w:type="spellStart"/>
      <w:r w:rsidRPr="002F7C7A">
        <w:rPr>
          <w:highlight w:val="lightGray"/>
          <w:lang w:val="en-US"/>
        </w:rPr>
        <w:t>Ês</w:t>
      </w:r>
      <w:proofErr w:type="spellEnd"/>
      <w:r w:rsidRPr="002F7C7A">
        <w:rPr>
          <w:highlight w:val="lightGray"/>
          <w:lang w:val="en-US"/>
        </w:rPr>
        <w:t>/</w:t>
      </w:r>
      <w:proofErr w:type="spellStart"/>
      <w:r w:rsidRPr="002F7C7A">
        <w:rPr>
          <w:highlight w:val="lightGray"/>
          <w:lang w:val="en-US"/>
        </w:rPr>
        <w:t>Iot</w:t>
      </w:r>
      <w:proofErr w:type="spellEnd"/>
      <w:r w:rsidRPr="002F7C7A">
        <w:rPr>
          <w:highlight w:val="lightGray"/>
          <w:lang w:val="en-US"/>
        </w:rPr>
        <w:t xml:space="preserve">, </w:t>
      </w:r>
      <w:r w:rsidRPr="002F7C7A">
        <w:rPr>
          <w:highlight w:val="lightGray"/>
        </w:rPr>
        <w:t>applicable for a corresponding operating band.</w:t>
      </w:r>
    </w:p>
    <w:p w14:paraId="48B6BC63" w14:textId="77777777" w:rsidR="002F7C7A" w:rsidRPr="002F7C7A" w:rsidRDefault="002F7C7A" w:rsidP="002F7C7A">
      <w:pPr>
        <w:rPr>
          <w:highlight w:val="lightGray"/>
        </w:rPr>
      </w:pPr>
      <w:r w:rsidRPr="002F7C7A">
        <w:rPr>
          <w:highlight w:val="lightGray"/>
        </w:rPr>
        <w:t>The conditions are defined in Table B.2.5-1 for FR1 NR cells.</w:t>
      </w:r>
    </w:p>
    <w:p w14:paraId="2565F7E9" w14:textId="77777777" w:rsidR="002F7C7A" w:rsidRPr="002F7C7A" w:rsidRDefault="002F7C7A" w:rsidP="002F7C7A">
      <w:pPr>
        <w:rPr>
          <w:highlight w:val="lightGray"/>
        </w:rPr>
      </w:pPr>
      <w:r w:rsidRPr="002F7C7A">
        <w:rPr>
          <w:highlight w:val="lightGray"/>
        </w:rPr>
        <w:t>The conditions are defined in Table B.2.5-2 for FR2 NR cells.</w:t>
      </w:r>
    </w:p>
    <w:p w14:paraId="53E4663B" w14:textId="77777777" w:rsidR="002F7C7A" w:rsidRPr="002F7C7A" w:rsidRDefault="002F7C7A" w:rsidP="002F7C7A">
      <w:pPr>
        <w:keepNext/>
        <w:keepLines/>
        <w:spacing w:before="60"/>
        <w:jc w:val="center"/>
        <w:rPr>
          <w:rFonts w:ascii="Arial" w:hAnsi="Arial"/>
          <w:b/>
          <w:highlight w:val="lightGray"/>
        </w:rPr>
      </w:pPr>
      <w:r w:rsidRPr="002F7C7A">
        <w:rPr>
          <w:rFonts w:ascii="Arial" w:hAnsi="Arial"/>
          <w:b/>
          <w:highlight w:val="lightGray"/>
        </w:rPr>
        <w:t xml:space="preserve">Table B.2.5-1: Conditions for </w:t>
      </w:r>
      <w:proofErr w:type="spellStart"/>
      <w:r w:rsidRPr="002F7C7A">
        <w:rPr>
          <w:rFonts w:ascii="Arial" w:hAnsi="Arial"/>
          <w:b/>
          <w:highlight w:val="lightGray"/>
        </w:rPr>
        <w:t>for</w:t>
      </w:r>
      <w:proofErr w:type="spellEnd"/>
      <w:r w:rsidRPr="002F7C7A">
        <w:rPr>
          <w:rFonts w:ascii="Arial" w:hAnsi="Arial"/>
          <w:b/>
          <w:highlight w:val="lightGray"/>
        </w:rPr>
        <w:t xml:space="preserve"> RRC connection release with redirection to NR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2F7C7A" w:rsidRPr="002F7C7A" w14:paraId="292EF755" w14:textId="77777777" w:rsidTr="002F7C7A">
        <w:trPr>
          <w:trHeight w:val="105"/>
          <w:jc w:val="center"/>
        </w:trPr>
        <w:tc>
          <w:tcPr>
            <w:tcW w:w="1156" w:type="dxa"/>
            <w:vMerge w:val="restart"/>
            <w:vAlign w:val="center"/>
          </w:tcPr>
          <w:p w14:paraId="7C32D54C"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Parameter</w:t>
            </w:r>
          </w:p>
        </w:tc>
        <w:tc>
          <w:tcPr>
            <w:tcW w:w="3663" w:type="dxa"/>
            <w:vMerge w:val="restart"/>
            <w:vAlign w:val="center"/>
          </w:tcPr>
          <w:p w14:paraId="452DCC14"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NR operating band groups</w:t>
            </w:r>
            <w:r w:rsidRPr="002F7C7A">
              <w:rPr>
                <w:rFonts w:ascii="Arial" w:hAnsi="Arial" w:cs="Arial"/>
                <w:b/>
                <w:sz w:val="18"/>
                <w:highlight w:val="lightGray"/>
                <w:vertAlign w:val="superscript"/>
              </w:rPr>
              <w:t xml:space="preserve"> Note1</w:t>
            </w:r>
          </w:p>
        </w:tc>
        <w:tc>
          <w:tcPr>
            <w:tcW w:w="3402" w:type="dxa"/>
            <w:gridSpan w:val="2"/>
            <w:vAlign w:val="center"/>
          </w:tcPr>
          <w:p w14:paraId="08FB04B2"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Minimum SSB_RP</w:t>
            </w:r>
          </w:p>
        </w:tc>
        <w:tc>
          <w:tcPr>
            <w:tcW w:w="1385" w:type="dxa"/>
            <w:vAlign w:val="center"/>
          </w:tcPr>
          <w:p w14:paraId="20EFC395"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 xml:space="preserve">SSB </w:t>
            </w:r>
            <w:proofErr w:type="spellStart"/>
            <w:r w:rsidRPr="002F7C7A">
              <w:rPr>
                <w:rFonts w:ascii="Arial" w:hAnsi="Arial" w:cs="Arial"/>
                <w:b/>
                <w:sz w:val="18"/>
                <w:highlight w:val="lightGray"/>
              </w:rPr>
              <w:t>Ês</w:t>
            </w:r>
            <w:proofErr w:type="spellEnd"/>
            <w:r w:rsidRPr="002F7C7A">
              <w:rPr>
                <w:rFonts w:ascii="Arial" w:hAnsi="Arial" w:cs="Arial"/>
                <w:b/>
                <w:sz w:val="18"/>
                <w:highlight w:val="lightGray"/>
              </w:rPr>
              <w:t>/</w:t>
            </w:r>
            <w:proofErr w:type="spellStart"/>
            <w:r w:rsidRPr="002F7C7A">
              <w:rPr>
                <w:rFonts w:ascii="Arial" w:hAnsi="Arial" w:cs="Arial"/>
                <w:b/>
                <w:sz w:val="18"/>
                <w:highlight w:val="lightGray"/>
              </w:rPr>
              <w:t>Iot</w:t>
            </w:r>
            <w:proofErr w:type="spellEnd"/>
          </w:p>
        </w:tc>
      </w:tr>
      <w:tr w:rsidR="002F7C7A" w:rsidRPr="002F7C7A" w14:paraId="65661DA0" w14:textId="77777777" w:rsidTr="002F7C7A">
        <w:trPr>
          <w:trHeight w:val="105"/>
          <w:jc w:val="center"/>
        </w:trPr>
        <w:tc>
          <w:tcPr>
            <w:tcW w:w="1156" w:type="dxa"/>
            <w:vMerge/>
            <w:vAlign w:val="center"/>
          </w:tcPr>
          <w:p w14:paraId="09D3474E"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vMerge/>
            <w:vAlign w:val="center"/>
          </w:tcPr>
          <w:p w14:paraId="0963437F" w14:textId="77777777" w:rsidR="002F7C7A" w:rsidRPr="002F7C7A" w:rsidRDefault="002F7C7A" w:rsidP="002C28BB">
            <w:pPr>
              <w:keepNext/>
              <w:keepLines/>
              <w:spacing w:after="0"/>
              <w:jc w:val="center"/>
              <w:rPr>
                <w:rFonts w:ascii="Arial" w:hAnsi="Arial" w:cs="Arial"/>
                <w:b/>
                <w:sz w:val="18"/>
                <w:highlight w:val="lightGray"/>
              </w:rPr>
            </w:pPr>
          </w:p>
        </w:tc>
        <w:tc>
          <w:tcPr>
            <w:tcW w:w="3402" w:type="dxa"/>
            <w:gridSpan w:val="2"/>
            <w:vAlign w:val="center"/>
          </w:tcPr>
          <w:p w14:paraId="40210F8A"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 xml:space="preserve">dBm / </w:t>
            </w:r>
            <w:r w:rsidRPr="002F7C7A">
              <w:rPr>
                <w:rFonts w:ascii="Arial" w:hAnsi="Arial"/>
                <w:b/>
                <w:sz w:val="18"/>
                <w:highlight w:val="lightGray"/>
              </w:rPr>
              <w:t>SCS</w:t>
            </w:r>
            <w:r w:rsidRPr="002F7C7A">
              <w:rPr>
                <w:rFonts w:ascii="Arial" w:hAnsi="Arial"/>
                <w:b/>
                <w:sz w:val="18"/>
                <w:highlight w:val="lightGray"/>
                <w:vertAlign w:val="subscript"/>
              </w:rPr>
              <w:t>SSB</w:t>
            </w:r>
          </w:p>
        </w:tc>
        <w:tc>
          <w:tcPr>
            <w:tcW w:w="1385" w:type="dxa"/>
            <w:vMerge w:val="restart"/>
            <w:vAlign w:val="center"/>
          </w:tcPr>
          <w:p w14:paraId="4F5E0802"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dB</w:t>
            </w:r>
          </w:p>
        </w:tc>
      </w:tr>
      <w:tr w:rsidR="002F7C7A" w:rsidRPr="002F7C7A" w14:paraId="3F402374" w14:textId="77777777" w:rsidTr="002F7C7A">
        <w:trPr>
          <w:trHeight w:val="105"/>
          <w:jc w:val="center"/>
        </w:trPr>
        <w:tc>
          <w:tcPr>
            <w:tcW w:w="1156" w:type="dxa"/>
            <w:vMerge/>
            <w:vAlign w:val="center"/>
          </w:tcPr>
          <w:p w14:paraId="198B685B"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vMerge/>
            <w:vAlign w:val="center"/>
          </w:tcPr>
          <w:p w14:paraId="142F2DBF" w14:textId="77777777" w:rsidR="002F7C7A" w:rsidRPr="002F7C7A" w:rsidRDefault="002F7C7A" w:rsidP="002C28BB">
            <w:pPr>
              <w:keepNext/>
              <w:keepLines/>
              <w:spacing w:after="0"/>
              <w:jc w:val="center"/>
              <w:rPr>
                <w:rFonts w:ascii="Arial" w:hAnsi="Arial" w:cs="Arial"/>
                <w:b/>
                <w:sz w:val="18"/>
                <w:highlight w:val="lightGray"/>
              </w:rPr>
            </w:pPr>
          </w:p>
        </w:tc>
        <w:tc>
          <w:tcPr>
            <w:tcW w:w="1701" w:type="dxa"/>
            <w:vAlign w:val="center"/>
          </w:tcPr>
          <w:p w14:paraId="70FAC530"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b/>
                <w:sz w:val="18"/>
                <w:highlight w:val="lightGray"/>
              </w:rPr>
              <w:t>SCS</w:t>
            </w:r>
            <w:r w:rsidRPr="002F7C7A">
              <w:rPr>
                <w:rFonts w:ascii="Arial" w:hAnsi="Arial"/>
                <w:b/>
                <w:sz w:val="18"/>
                <w:highlight w:val="lightGray"/>
                <w:vertAlign w:val="subscript"/>
              </w:rPr>
              <w:t>SSB</w:t>
            </w:r>
            <w:r w:rsidRPr="002F7C7A">
              <w:rPr>
                <w:rFonts w:ascii="Arial" w:hAnsi="Arial" w:cs="Arial"/>
                <w:b/>
                <w:sz w:val="18"/>
                <w:highlight w:val="lightGray"/>
              </w:rPr>
              <w:t xml:space="preserve"> = 15 kHz</w:t>
            </w:r>
          </w:p>
        </w:tc>
        <w:tc>
          <w:tcPr>
            <w:tcW w:w="1701" w:type="dxa"/>
            <w:vAlign w:val="center"/>
          </w:tcPr>
          <w:p w14:paraId="5F6BA33E"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b/>
                <w:sz w:val="18"/>
                <w:highlight w:val="lightGray"/>
              </w:rPr>
              <w:t>SCS</w:t>
            </w:r>
            <w:r w:rsidRPr="002F7C7A">
              <w:rPr>
                <w:rFonts w:ascii="Arial" w:hAnsi="Arial"/>
                <w:b/>
                <w:sz w:val="18"/>
                <w:highlight w:val="lightGray"/>
                <w:vertAlign w:val="subscript"/>
              </w:rPr>
              <w:t>SSB</w:t>
            </w:r>
            <w:r w:rsidRPr="002F7C7A">
              <w:rPr>
                <w:rFonts w:ascii="Arial" w:hAnsi="Arial" w:cs="Arial"/>
                <w:b/>
                <w:sz w:val="18"/>
                <w:highlight w:val="lightGray"/>
              </w:rPr>
              <w:t xml:space="preserve"> = 30 kHz</w:t>
            </w:r>
          </w:p>
        </w:tc>
        <w:tc>
          <w:tcPr>
            <w:tcW w:w="1385" w:type="dxa"/>
            <w:vMerge/>
            <w:vAlign w:val="center"/>
          </w:tcPr>
          <w:p w14:paraId="3F627570" w14:textId="77777777" w:rsidR="002F7C7A" w:rsidRPr="002F7C7A" w:rsidRDefault="002F7C7A" w:rsidP="002C28BB">
            <w:pPr>
              <w:keepNext/>
              <w:keepLines/>
              <w:spacing w:after="0"/>
              <w:jc w:val="center"/>
              <w:rPr>
                <w:rFonts w:ascii="Arial" w:hAnsi="Arial" w:cs="Arial"/>
                <w:b/>
                <w:sz w:val="18"/>
                <w:highlight w:val="lightGray"/>
              </w:rPr>
            </w:pPr>
          </w:p>
        </w:tc>
      </w:tr>
      <w:tr w:rsidR="002F7C7A" w:rsidRPr="002F7C7A" w14:paraId="04027047" w14:textId="77777777" w:rsidTr="002F7C7A">
        <w:trPr>
          <w:jc w:val="center"/>
        </w:trPr>
        <w:tc>
          <w:tcPr>
            <w:tcW w:w="1156" w:type="dxa"/>
            <w:vMerge w:val="restart"/>
            <w:vAlign w:val="center"/>
          </w:tcPr>
          <w:p w14:paraId="1A9CE3D9" w14:textId="77777777" w:rsidR="002F7C7A" w:rsidRPr="002F7C7A" w:rsidRDefault="002F7C7A" w:rsidP="002C28BB">
            <w:pPr>
              <w:keepNext/>
              <w:keepLines/>
              <w:spacing w:after="0"/>
              <w:jc w:val="center"/>
              <w:rPr>
                <w:rFonts w:ascii="Arial" w:hAnsi="Arial" w:cs="Arial"/>
                <w:b/>
                <w:sz w:val="18"/>
                <w:highlight w:val="lightGray"/>
              </w:rPr>
            </w:pPr>
            <w:r w:rsidRPr="002F7C7A">
              <w:rPr>
                <w:rFonts w:ascii="Arial" w:hAnsi="Arial" w:cs="Arial"/>
                <w:b/>
                <w:sz w:val="18"/>
                <w:highlight w:val="lightGray"/>
              </w:rPr>
              <w:t>Conditions</w:t>
            </w:r>
          </w:p>
        </w:tc>
        <w:tc>
          <w:tcPr>
            <w:tcW w:w="3663" w:type="dxa"/>
          </w:tcPr>
          <w:p w14:paraId="0FDDB2FC" w14:textId="77777777" w:rsidR="002F7C7A" w:rsidRPr="002F7C7A" w:rsidRDefault="002F7C7A" w:rsidP="002C28BB">
            <w:pPr>
              <w:keepNext/>
              <w:keepLines/>
              <w:spacing w:after="0"/>
              <w:jc w:val="center"/>
              <w:rPr>
                <w:rFonts w:ascii="Arial" w:hAnsi="Arial" w:cs="Arial"/>
                <w:sz w:val="18"/>
                <w:highlight w:val="lightGray"/>
              </w:rPr>
            </w:pPr>
            <w:r w:rsidRPr="002F7C7A">
              <w:rPr>
                <w:rFonts w:ascii="Arial" w:hAnsi="Arial" w:cs="Arial"/>
                <w:sz w:val="18"/>
                <w:highlight w:val="lightGray"/>
              </w:rPr>
              <w:t>NR_FDD_FR1_A, NR_TDD_FR1_A</w:t>
            </w:r>
          </w:p>
        </w:tc>
        <w:tc>
          <w:tcPr>
            <w:tcW w:w="1701" w:type="dxa"/>
            <w:vAlign w:val="center"/>
          </w:tcPr>
          <w:p w14:paraId="47281509"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-125</w:t>
            </w:r>
          </w:p>
        </w:tc>
        <w:tc>
          <w:tcPr>
            <w:tcW w:w="1701" w:type="dxa"/>
            <w:vAlign w:val="center"/>
          </w:tcPr>
          <w:p w14:paraId="67BBC98B" w14:textId="77777777" w:rsidR="002F7C7A" w:rsidRPr="002F7C7A" w:rsidRDefault="002F7C7A" w:rsidP="002C28BB">
            <w:pPr>
              <w:keepNext/>
              <w:keepLines/>
              <w:spacing w:after="0"/>
              <w:jc w:val="center"/>
              <w:rPr>
                <w:rFonts w:ascii="Arial" w:hAnsi="Arial" w:cs="Arial"/>
                <w:sz w:val="18"/>
                <w:highlight w:val="lightGray"/>
              </w:rPr>
            </w:pPr>
            <w:r w:rsidRPr="002F7C7A">
              <w:rPr>
                <w:rFonts w:ascii="Arial" w:hAnsi="Arial"/>
                <w:sz w:val="18"/>
                <w:highlight w:val="lightGray"/>
              </w:rPr>
              <w:t>-122</w:t>
            </w:r>
          </w:p>
        </w:tc>
        <w:tc>
          <w:tcPr>
            <w:tcW w:w="1385" w:type="dxa"/>
            <w:vMerge w:val="restart"/>
            <w:vAlign w:val="center"/>
          </w:tcPr>
          <w:p w14:paraId="2A2FBA15" w14:textId="77777777" w:rsidR="002F7C7A" w:rsidRPr="002F7C7A" w:rsidRDefault="002F7C7A" w:rsidP="002C28BB">
            <w:pPr>
              <w:keepNext/>
              <w:keepLines/>
              <w:spacing w:after="0"/>
              <w:jc w:val="center"/>
              <w:rPr>
                <w:rFonts w:ascii="Arial" w:hAnsi="Arial" w:cs="Arial"/>
                <w:sz w:val="18"/>
                <w:highlight w:val="lightGray"/>
              </w:rPr>
            </w:pPr>
            <w:r w:rsidRPr="002F7C7A">
              <w:rPr>
                <w:rFonts w:ascii="Arial" w:hAnsi="Arial" w:cs="Arial"/>
                <w:sz w:val="18"/>
                <w:highlight w:val="yellow"/>
              </w:rPr>
              <w:sym w:font="Symbol" w:char="F0B3"/>
            </w:r>
            <w:r w:rsidRPr="002F7C7A">
              <w:rPr>
                <w:rFonts w:ascii="Arial" w:hAnsi="Arial" w:cs="Arial"/>
                <w:sz w:val="18"/>
                <w:highlight w:val="yellow"/>
              </w:rPr>
              <w:t xml:space="preserve"> -4</w:t>
            </w:r>
          </w:p>
        </w:tc>
      </w:tr>
      <w:tr w:rsidR="002F7C7A" w:rsidRPr="002F7C7A" w14:paraId="519342D6" w14:textId="77777777" w:rsidTr="002F7C7A">
        <w:trPr>
          <w:jc w:val="center"/>
        </w:trPr>
        <w:tc>
          <w:tcPr>
            <w:tcW w:w="1156" w:type="dxa"/>
            <w:vMerge/>
            <w:vAlign w:val="center"/>
          </w:tcPr>
          <w:p w14:paraId="6C9A138E"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vAlign w:val="center"/>
          </w:tcPr>
          <w:p w14:paraId="6DED1E87"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NR_FDD_FR1_B</w:t>
            </w:r>
          </w:p>
        </w:tc>
        <w:tc>
          <w:tcPr>
            <w:tcW w:w="1701" w:type="dxa"/>
          </w:tcPr>
          <w:p w14:paraId="3CB90945"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-124.5</w:t>
            </w:r>
          </w:p>
        </w:tc>
        <w:tc>
          <w:tcPr>
            <w:tcW w:w="1701" w:type="dxa"/>
          </w:tcPr>
          <w:p w14:paraId="21A56905"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-121.5</w:t>
            </w:r>
          </w:p>
        </w:tc>
        <w:tc>
          <w:tcPr>
            <w:tcW w:w="1385" w:type="dxa"/>
            <w:vMerge/>
            <w:vAlign w:val="center"/>
          </w:tcPr>
          <w:p w14:paraId="61BAAD32"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69D625F9" w14:textId="77777777" w:rsidTr="002F7C7A">
        <w:trPr>
          <w:jc w:val="center"/>
        </w:trPr>
        <w:tc>
          <w:tcPr>
            <w:tcW w:w="1156" w:type="dxa"/>
            <w:vMerge/>
            <w:vAlign w:val="center"/>
          </w:tcPr>
          <w:p w14:paraId="1977E642"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vAlign w:val="center"/>
          </w:tcPr>
          <w:p w14:paraId="27C935A3"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NR_TDD_FR1_C</w:t>
            </w:r>
          </w:p>
        </w:tc>
        <w:tc>
          <w:tcPr>
            <w:tcW w:w="1701" w:type="dxa"/>
            <w:vAlign w:val="center"/>
          </w:tcPr>
          <w:p w14:paraId="6D1B88E0"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-124</w:t>
            </w:r>
          </w:p>
        </w:tc>
        <w:tc>
          <w:tcPr>
            <w:tcW w:w="1701" w:type="dxa"/>
            <w:vAlign w:val="center"/>
          </w:tcPr>
          <w:p w14:paraId="545EF156"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-121</w:t>
            </w:r>
          </w:p>
        </w:tc>
        <w:tc>
          <w:tcPr>
            <w:tcW w:w="1385" w:type="dxa"/>
            <w:vMerge/>
            <w:vAlign w:val="center"/>
          </w:tcPr>
          <w:p w14:paraId="595D42BD"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23F389AB" w14:textId="77777777" w:rsidTr="002F7C7A">
        <w:trPr>
          <w:jc w:val="center"/>
        </w:trPr>
        <w:tc>
          <w:tcPr>
            <w:tcW w:w="1156" w:type="dxa"/>
            <w:vMerge/>
            <w:vAlign w:val="center"/>
          </w:tcPr>
          <w:p w14:paraId="577BAF13" w14:textId="77777777" w:rsidR="002F7C7A" w:rsidRPr="002F7C7A" w:rsidRDefault="002F7C7A" w:rsidP="002C28BB">
            <w:pPr>
              <w:keepNext/>
              <w:keepLines/>
              <w:spacing w:after="0"/>
              <w:jc w:val="center"/>
              <w:rPr>
                <w:rFonts w:ascii="Arial" w:hAnsi="Arial" w:cs="Arial"/>
                <w:b/>
                <w:sz w:val="18"/>
                <w:highlight w:val="lightGray"/>
              </w:rPr>
            </w:pPr>
          </w:p>
        </w:tc>
        <w:tc>
          <w:tcPr>
            <w:tcW w:w="3663" w:type="dxa"/>
            <w:vAlign w:val="center"/>
          </w:tcPr>
          <w:p w14:paraId="3EF86224"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NR_FDD_FR1_D, NR_TDD_FR1_D</w:t>
            </w:r>
          </w:p>
        </w:tc>
        <w:tc>
          <w:tcPr>
            <w:tcW w:w="1701" w:type="dxa"/>
            <w:vAlign w:val="center"/>
          </w:tcPr>
          <w:p w14:paraId="59D9CAAE"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-124.5</w:t>
            </w:r>
          </w:p>
        </w:tc>
        <w:tc>
          <w:tcPr>
            <w:tcW w:w="1701" w:type="dxa"/>
            <w:vAlign w:val="center"/>
          </w:tcPr>
          <w:p w14:paraId="1341599E" w14:textId="77777777" w:rsidR="002F7C7A" w:rsidRPr="002F7C7A" w:rsidRDefault="002F7C7A" w:rsidP="002C28BB">
            <w:pPr>
              <w:keepNext/>
              <w:keepLines/>
              <w:spacing w:after="0"/>
              <w:jc w:val="center"/>
              <w:rPr>
                <w:rFonts w:ascii="Arial" w:hAnsi="Arial" w:cs="Arial"/>
                <w:sz w:val="18"/>
                <w:highlight w:val="lightGray"/>
              </w:rPr>
            </w:pPr>
            <w:r w:rsidRPr="002F7C7A">
              <w:rPr>
                <w:rFonts w:ascii="Arial" w:hAnsi="Arial"/>
                <w:sz w:val="18"/>
                <w:highlight w:val="lightGray"/>
              </w:rPr>
              <w:t>-120.5</w:t>
            </w:r>
          </w:p>
        </w:tc>
        <w:tc>
          <w:tcPr>
            <w:tcW w:w="1385" w:type="dxa"/>
            <w:vMerge/>
            <w:vAlign w:val="center"/>
          </w:tcPr>
          <w:p w14:paraId="4D17C529"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1E800519" w14:textId="77777777" w:rsidTr="002F7C7A">
        <w:trPr>
          <w:jc w:val="center"/>
        </w:trPr>
        <w:tc>
          <w:tcPr>
            <w:tcW w:w="1156" w:type="dxa"/>
            <w:vMerge/>
            <w:vAlign w:val="center"/>
          </w:tcPr>
          <w:p w14:paraId="50F51B72" w14:textId="77777777" w:rsidR="002F7C7A" w:rsidRPr="002F7C7A" w:rsidRDefault="002F7C7A" w:rsidP="002C28BB">
            <w:pPr>
              <w:keepNext/>
              <w:keepLines/>
              <w:spacing w:after="0"/>
              <w:jc w:val="center"/>
              <w:rPr>
                <w:rFonts w:ascii="Arial" w:hAnsi="Arial" w:cs="Arial"/>
                <w:b/>
                <w:sz w:val="18"/>
                <w:highlight w:val="lightGray"/>
                <w:lang w:val="sv-SE"/>
              </w:rPr>
            </w:pPr>
          </w:p>
        </w:tc>
        <w:tc>
          <w:tcPr>
            <w:tcW w:w="3663" w:type="dxa"/>
            <w:vAlign w:val="center"/>
          </w:tcPr>
          <w:p w14:paraId="662AB256"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NR_FDD_FR1_E, NR_TDD_FR1_E</w:t>
            </w:r>
          </w:p>
        </w:tc>
        <w:tc>
          <w:tcPr>
            <w:tcW w:w="1701" w:type="dxa"/>
            <w:vAlign w:val="center"/>
          </w:tcPr>
          <w:p w14:paraId="0F0889DA"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-123</w:t>
            </w:r>
          </w:p>
        </w:tc>
        <w:tc>
          <w:tcPr>
            <w:tcW w:w="1701" w:type="dxa"/>
            <w:vAlign w:val="center"/>
          </w:tcPr>
          <w:p w14:paraId="559D264B"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-120</w:t>
            </w:r>
          </w:p>
        </w:tc>
        <w:tc>
          <w:tcPr>
            <w:tcW w:w="1385" w:type="dxa"/>
            <w:vMerge/>
            <w:vAlign w:val="center"/>
          </w:tcPr>
          <w:p w14:paraId="08D2EAA2"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6B76BE85" w14:textId="77777777" w:rsidTr="002F7C7A">
        <w:trPr>
          <w:jc w:val="center"/>
        </w:trPr>
        <w:tc>
          <w:tcPr>
            <w:tcW w:w="1156" w:type="dxa"/>
            <w:vMerge/>
            <w:vAlign w:val="center"/>
          </w:tcPr>
          <w:p w14:paraId="3050450F" w14:textId="77777777" w:rsidR="002F7C7A" w:rsidRPr="002F7C7A" w:rsidRDefault="002F7C7A" w:rsidP="002C28BB">
            <w:pPr>
              <w:keepNext/>
              <w:keepLines/>
              <w:spacing w:after="0"/>
              <w:jc w:val="center"/>
              <w:rPr>
                <w:rFonts w:ascii="Arial" w:hAnsi="Arial" w:cs="Arial"/>
                <w:b/>
                <w:sz w:val="18"/>
                <w:highlight w:val="lightGray"/>
                <w:lang w:val="sv-SE"/>
              </w:rPr>
            </w:pPr>
          </w:p>
        </w:tc>
        <w:tc>
          <w:tcPr>
            <w:tcW w:w="3663" w:type="dxa"/>
            <w:vAlign w:val="center"/>
          </w:tcPr>
          <w:p w14:paraId="1276140A"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cs="Arial"/>
                <w:sz w:val="18"/>
                <w:highlight w:val="lightGray"/>
                <w:lang w:val="sv-SE"/>
              </w:rPr>
              <w:t>NR_FDD_FR1_G</w:t>
            </w:r>
          </w:p>
        </w:tc>
        <w:tc>
          <w:tcPr>
            <w:tcW w:w="1701" w:type="dxa"/>
            <w:vAlign w:val="center"/>
          </w:tcPr>
          <w:p w14:paraId="56EB70F7" w14:textId="77777777" w:rsidR="002F7C7A" w:rsidRPr="002F7C7A" w:rsidRDefault="002F7C7A" w:rsidP="002C28BB">
            <w:pPr>
              <w:keepNext/>
              <w:keepLines/>
              <w:spacing w:after="0"/>
              <w:jc w:val="center"/>
              <w:rPr>
                <w:rFonts w:ascii="Arial" w:hAnsi="Arial"/>
                <w:sz w:val="18"/>
                <w:highlight w:val="lightGray"/>
              </w:rPr>
            </w:pPr>
            <w:r w:rsidRPr="002F7C7A">
              <w:rPr>
                <w:rFonts w:ascii="Arial" w:hAnsi="Arial"/>
                <w:sz w:val="18"/>
                <w:highlight w:val="lightGray"/>
              </w:rPr>
              <w:t>-122</w:t>
            </w:r>
          </w:p>
        </w:tc>
        <w:tc>
          <w:tcPr>
            <w:tcW w:w="1701" w:type="dxa"/>
            <w:vAlign w:val="center"/>
          </w:tcPr>
          <w:p w14:paraId="21598973" w14:textId="77777777" w:rsidR="002F7C7A" w:rsidRPr="002F7C7A" w:rsidRDefault="002F7C7A" w:rsidP="002C28BB">
            <w:pPr>
              <w:keepNext/>
              <w:keepLines/>
              <w:spacing w:after="0"/>
              <w:jc w:val="center"/>
              <w:rPr>
                <w:rFonts w:ascii="Arial" w:hAnsi="Arial" w:cs="Arial"/>
                <w:sz w:val="18"/>
                <w:highlight w:val="lightGray"/>
                <w:lang w:val="sv-SE"/>
              </w:rPr>
            </w:pPr>
            <w:r w:rsidRPr="002F7C7A">
              <w:rPr>
                <w:rFonts w:ascii="Arial" w:hAnsi="Arial"/>
                <w:sz w:val="18"/>
                <w:highlight w:val="lightGray"/>
              </w:rPr>
              <w:t>-119</w:t>
            </w:r>
          </w:p>
        </w:tc>
        <w:tc>
          <w:tcPr>
            <w:tcW w:w="1385" w:type="dxa"/>
            <w:vMerge/>
            <w:vAlign w:val="center"/>
          </w:tcPr>
          <w:p w14:paraId="02FAD2D4"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2F7C7A" w14:paraId="137EE4A6" w14:textId="77777777" w:rsidTr="002F7C7A">
        <w:trPr>
          <w:jc w:val="center"/>
        </w:trPr>
        <w:tc>
          <w:tcPr>
            <w:tcW w:w="1156" w:type="dxa"/>
            <w:vMerge/>
            <w:vAlign w:val="center"/>
          </w:tcPr>
          <w:p w14:paraId="4577D44D" w14:textId="77777777" w:rsidR="002F7C7A" w:rsidRPr="002F7C7A" w:rsidRDefault="002F7C7A" w:rsidP="002C28BB">
            <w:pPr>
              <w:keepNext/>
              <w:keepLines/>
              <w:spacing w:after="0"/>
              <w:jc w:val="center"/>
              <w:rPr>
                <w:rFonts w:ascii="Arial" w:hAnsi="Arial" w:cs="Arial"/>
                <w:b/>
                <w:sz w:val="18"/>
                <w:highlight w:val="lightGray"/>
                <w:lang w:val="sv-SE"/>
              </w:rPr>
            </w:pPr>
          </w:p>
        </w:tc>
        <w:tc>
          <w:tcPr>
            <w:tcW w:w="3663" w:type="dxa"/>
            <w:vAlign w:val="center"/>
          </w:tcPr>
          <w:p w14:paraId="2118729B" w14:textId="77777777" w:rsidR="002F7C7A" w:rsidRPr="002F7C7A" w:rsidRDefault="002F7C7A" w:rsidP="002C28BB">
            <w:pPr>
              <w:keepNext/>
              <w:keepLines/>
              <w:spacing w:after="0"/>
              <w:jc w:val="center"/>
              <w:rPr>
                <w:rFonts w:ascii="Arial" w:hAnsi="Arial" w:cs="Arial"/>
                <w:sz w:val="18"/>
                <w:highlight w:val="yellow"/>
                <w:lang w:val="sv-SE"/>
              </w:rPr>
            </w:pPr>
            <w:r w:rsidRPr="002F7C7A">
              <w:rPr>
                <w:rFonts w:ascii="Arial" w:hAnsi="Arial" w:cs="Arial"/>
                <w:sz w:val="18"/>
                <w:highlight w:val="yellow"/>
                <w:lang w:val="sv-SE"/>
              </w:rPr>
              <w:t>NR_FDD_FR1_H</w:t>
            </w:r>
          </w:p>
        </w:tc>
        <w:tc>
          <w:tcPr>
            <w:tcW w:w="1701" w:type="dxa"/>
            <w:vAlign w:val="center"/>
          </w:tcPr>
          <w:p w14:paraId="41F1559D" w14:textId="77777777" w:rsidR="002F7C7A" w:rsidRPr="002F7C7A" w:rsidRDefault="002F7C7A" w:rsidP="002C28BB">
            <w:pPr>
              <w:keepNext/>
              <w:keepLines/>
              <w:spacing w:after="0"/>
              <w:jc w:val="center"/>
              <w:rPr>
                <w:rFonts w:ascii="Arial" w:hAnsi="Arial"/>
                <w:sz w:val="18"/>
                <w:highlight w:val="yellow"/>
              </w:rPr>
            </w:pPr>
            <w:r w:rsidRPr="002F7C7A">
              <w:rPr>
                <w:rFonts w:ascii="Arial" w:hAnsi="Arial"/>
                <w:sz w:val="18"/>
                <w:highlight w:val="yellow"/>
              </w:rPr>
              <w:t>-121.5</w:t>
            </w:r>
          </w:p>
        </w:tc>
        <w:tc>
          <w:tcPr>
            <w:tcW w:w="1701" w:type="dxa"/>
            <w:vAlign w:val="center"/>
          </w:tcPr>
          <w:p w14:paraId="626E2F71" w14:textId="77777777" w:rsidR="002F7C7A" w:rsidRPr="002F7C7A" w:rsidRDefault="002F7C7A" w:rsidP="002C28BB">
            <w:pPr>
              <w:keepNext/>
              <w:keepLines/>
              <w:spacing w:after="0"/>
              <w:jc w:val="center"/>
              <w:rPr>
                <w:rFonts w:ascii="Arial" w:hAnsi="Arial" w:cs="Arial"/>
                <w:sz w:val="18"/>
                <w:highlight w:val="yellow"/>
                <w:lang w:val="sv-SE"/>
              </w:rPr>
            </w:pPr>
            <w:r w:rsidRPr="002F7C7A">
              <w:rPr>
                <w:rFonts w:ascii="Arial" w:hAnsi="Arial"/>
                <w:sz w:val="18"/>
                <w:highlight w:val="yellow"/>
              </w:rPr>
              <w:t>-118.5</w:t>
            </w:r>
          </w:p>
        </w:tc>
        <w:tc>
          <w:tcPr>
            <w:tcW w:w="1385" w:type="dxa"/>
            <w:vMerge/>
            <w:vAlign w:val="center"/>
          </w:tcPr>
          <w:p w14:paraId="381EDFDD" w14:textId="77777777" w:rsidR="002F7C7A" w:rsidRPr="002F7C7A" w:rsidRDefault="002F7C7A" w:rsidP="002C28BB">
            <w:pPr>
              <w:keepNext/>
              <w:keepLines/>
              <w:spacing w:after="0"/>
              <w:jc w:val="center"/>
              <w:rPr>
                <w:rFonts w:ascii="Arial" w:hAnsi="Arial" w:cs="Arial"/>
                <w:sz w:val="18"/>
                <w:highlight w:val="lightGray"/>
                <w:lang w:val="sv-SE"/>
              </w:rPr>
            </w:pPr>
          </w:p>
        </w:tc>
      </w:tr>
      <w:tr w:rsidR="002F7C7A" w:rsidRPr="003445FB" w14:paraId="264A41CD" w14:textId="77777777" w:rsidTr="002F7C7A">
        <w:trPr>
          <w:jc w:val="center"/>
        </w:trPr>
        <w:tc>
          <w:tcPr>
            <w:tcW w:w="9606" w:type="dxa"/>
            <w:gridSpan w:val="5"/>
          </w:tcPr>
          <w:p w14:paraId="06167319" w14:textId="77777777" w:rsidR="002F7C7A" w:rsidRPr="003445FB" w:rsidRDefault="002F7C7A" w:rsidP="002C28BB">
            <w:pPr>
              <w:pStyle w:val="TAN"/>
            </w:pPr>
            <w:r w:rsidRPr="002F7C7A">
              <w:rPr>
                <w:highlight w:val="lightGray"/>
              </w:rPr>
              <w:t>NOTE 1:</w:t>
            </w:r>
            <w:r w:rsidRPr="002F7C7A">
              <w:rPr>
                <w:highlight w:val="lightGray"/>
              </w:rPr>
              <w:tab/>
              <w:t>NR operating band groups are defined in Section 3.5.2.</w:t>
            </w:r>
          </w:p>
        </w:tc>
      </w:tr>
    </w:tbl>
    <w:p w14:paraId="09CB2666" w14:textId="77777777" w:rsidR="002F7C7A" w:rsidRDefault="002F7C7A" w:rsidP="00E515C0">
      <w:pPr>
        <w:overflowPunct/>
        <w:jc w:val="both"/>
        <w:textAlignment w:val="auto"/>
        <w:rPr>
          <w:rFonts w:ascii="Arial" w:hAnsi="Arial"/>
          <w:noProof/>
        </w:rPr>
      </w:pPr>
    </w:p>
    <w:p w14:paraId="518CD120" w14:textId="77777777" w:rsidR="005D06D3" w:rsidRDefault="002F7C7A" w:rsidP="005D06D3">
      <w:pPr>
        <w:jc w:val="both"/>
        <w:rPr>
          <w:rFonts w:ascii="Arial" w:hAnsi="Arial"/>
        </w:rPr>
      </w:pPr>
      <w:r>
        <w:rPr>
          <w:rFonts w:ascii="Arial" w:hAnsi="Arial" w:cs="Arial"/>
        </w:rPr>
        <w:t>The SSB Es/</w:t>
      </w:r>
      <w:proofErr w:type="spellStart"/>
      <w:r>
        <w:rPr>
          <w:rFonts w:ascii="Arial" w:hAnsi="Arial" w:cs="Arial"/>
        </w:rPr>
        <w:t>Iot</w:t>
      </w:r>
      <w:proofErr w:type="spellEnd"/>
      <w:r>
        <w:rPr>
          <w:rFonts w:ascii="Arial" w:hAnsi="Arial" w:cs="Arial"/>
        </w:rPr>
        <w:t xml:space="preserve"> of NR Cell 2 shall be above -4dB, and the </w:t>
      </w:r>
      <w:r w:rsidRPr="00251319">
        <w:rPr>
          <w:rFonts w:ascii="Arial" w:hAnsi="Arial" w:cs="Arial"/>
        </w:rPr>
        <w:t xml:space="preserve">tightest requirement </w:t>
      </w:r>
      <w:r>
        <w:rPr>
          <w:rFonts w:ascii="Arial" w:hAnsi="Arial" w:cs="Arial"/>
        </w:rPr>
        <w:t>for SSB_RP shall be above -121.5dBm/15kHz or -118.5dBm/30kHz for band group NR_FDD_FR1_H</w:t>
      </w:r>
      <w:r w:rsidR="005D06D3">
        <w:rPr>
          <w:rFonts w:ascii="Arial" w:hAnsi="Arial" w:cs="Arial"/>
        </w:rPr>
        <w:t>.</w:t>
      </w:r>
    </w:p>
    <w:p w14:paraId="223F89B3"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7A926008" w14:textId="77777777" w:rsidR="00E5782B" w:rsidRDefault="00E15572" w:rsidP="00E5782B">
      <w:pPr>
        <w:overflowPunct/>
        <w:jc w:val="both"/>
        <w:textAlignment w:val="auto"/>
        <w:rPr>
          <w:rFonts w:ascii="Arial" w:hAnsi="Arial"/>
        </w:rPr>
      </w:pPr>
      <w:r>
        <w:rPr>
          <w:rFonts w:ascii="Arial" w:hAnsi="Arial"/>
        </w:rPr>
        <w:t xml:space="preserve">The </w:t>
      </w:r>
      <w:r w:rsidR="005B6402" w:rsidRPr="002A4927">
        <w:rPr>
          <w:rFonts w:ascii="Arial" w:hAnsi="Arial"/>
        </w:rPr>
        <w:t xml:space="preserve">controlled parameters </w:t>
      </w:r>
      <w:r w:rsidR="001D02F5">
        <w:rPr>
          <w:rFonts w:ascii="Arial" w:hAnsi="Arial"/>
        </w:rPr>
        <w:t xml:space="preserve">listed </w:t>
      </w:r>
      <w:r w:rsidR="002F7C7A">
        <w:rPr>
          <w:rFonts w:ascii="Arial" w:hAnsi="Arial"/>
        </w:rPr>
        <w:t>in</w:t>
      </w:r>
      <w:r>
        <w:rPr>
          <w:rFonts w:ascii="Arial" w:hAnsi="Arial"/>
        </w:rPr>
        <w:t xml:space="preserve"> </w:t>
      </w:r>
      <w:r w:rsidR="005B6402" w:rsidRPr="002A4927">
        <w:rPr>
          <w:rFonts w:ascii="Arial" w:hAnsi="Arial"/>
        </w:rPr>
        <w:t xml:space="preserve">the </w:t>
      </w:r>
      <w:r w:rsidR="002A4927">
        <w:rPr>
          <w:rFonts w:ascii="Arial" w:hAnsi="Arial"/>
        </w:rPr>
        <w:t xml:space="preserve">accompanying </w:t>
      </w:r>
      <w:r w:rsidR="005B6402" w:rsidRPr="002A4927">
        <w:rPr>
          <w:rFonts w:ascii="Arial" w:hAnsi="Arial"/>
        </w:rPr>
        <w:t>spreadsheet</w:t>
      </w:r>
      <w:r>
        <w:rPr>
          <w:rFonts w:ascii="Arial" w:hAnsi="Arial"/>
        </w:rPr>
        <w:t xml:space="preserve"> </w:t>
      </w:r>
      <w:r w:rsidR="005B6402" w:rsidRPr="002A4927">
        <w:rPr>
          <w:rFonts w:ascii="Arial" w:hAnsi="Arial"/>
        </w:rPr>
        <w:t>have been derived by study of the test case and t</w:t>
      </w:r>
      <w:r w:rsidR="00794C2D">
        <w:rPr>
          <w:rFonts w:ascii="Arial" w:hAnsi="Arial"/>
        </w:rPr>
        <w:t>he relevant clauses in TS 38</w:t>
      </w:r>
      <w:r w:rsidR="00CB655B">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w:t>
      </w:r>
      <w:r w:rsidR="002F7C7A" w:rsidRPr="00531335">
        <w:rPr>
          <w:rFonts w:ascii="Arial" w:hAnsi="Arial"/>
        </w:rPr>
        <w:t>Source and Reference</w:t>
      </w:r>
      <w:r w:rsidR="00E83B83">
        <w:rPr>
          <w:rFonts w:ascii="Arial" w:hAnsi="Arial"/>
        </w:rPr>
        <w:t>” column o</w:t>
      </w:r>
      <w:r w:rsidR="00761979">
        <w:rPr>
          <w:rFonts w:ascii="Arial" w:hAnsi="Arial"/>
        </w:rPr>
        <w:t>f section g) in the</w:t>
      </w:r>
      <w:r w:rsidR="00E83B83">
        <w:rPr>
          <w:rFonts w:ascii="Arial" w:hAnsi="Arial"/>
        </w:rPr>
        <w:t xml:space="preserve"> spreadsheet</w:t>
      </w:r>
      <w:r w:rsidR="000B2EDB">
        <w:rPr>
          <w:rFonts w:ascii="Arial" w:hAnsi="Arial"/>
        </w:rPr>
        <w:t>.</w:t>
      </w:r>
    </w:p>
    <w:p w14:paraId="5C7B0219" w14:textId="77777777" w:rsidR="00D80EA9"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w:t>
      </w:r>
      <w:r w:rsidR="006F2523">
        <w:rPr>
          <w:rFonts w:ascii="Arial" w:hAnsi="Arial"/>
        </w:rPr>
        <w:t>he</w:t>
      </w:r>
      <w:r w:rsidR="00E46128" w:rsidRPr="008C2ACA">
        <w:rPr>
          <w:rFonts w:ascii="Arial" w:hAnsi="Arial"/>
        </w:rPr>
        <w:t xml:space="preserve"> </w:t>
      </w:r>
      <w:r w:rsidR="001E6D07" w:rsidRPr="008C2ACA">
        <w:rPr>
          <w:rFonts w:ascii="Arial" w:hAnsi="Arial"/>
        </w:rPr>
        <w:t>sensitivity factor</w:t>
      </w:r>
      <w:r w:rsidR="006F2523">
        <w:rPr>
          <w:rFonts w:ascii="Arial" w:hAnsi="Arial"/>
        </w:rPr>
        <w:t>s</w:t>
      </w:r>
      <w:r w:rsidR="001E6D07" w:rsidRPr="008C2ACA">
        <w:rPr>
          <w:rFonts w:ascii="Arial" w:hAnsi="Arial"/>
        </w:rPr>
        <w:t xml:space="preserve"> </w:t>
      </w:r>
      <w:r w:rsidR="006F2523">
        <w:rPr>
          <w:rFonts w:ascii="Arial" w:hAnsi="Arial"/>
        </w:rPr>
        <w:t>are</w:t>
      </w:r>
      <w:r w:rsidR="001E6D07" w:rsidRPr="008C2ACA">
        <w:rPr>
          <w:rFonts w:ascii="Arial" w:hAnsi="Arial"/>
        </w:rPr>
        <w:t xml:space="preserve"> the ratio (effect on a critical parameter y / a test </w:t>
      </w:r>
      <w:r w:rsidR="00D80EA9">
        <w:rPr>
          <w:rFonts w:ascii="Arial" w:hAnsi="Arial"/>
        </w:rPr>
        <w:t>equipment uncertainty x), and are</w:t>
      </w:r>
      <w:r w:rsidR="001E6D07" w:rsidRPr="008C2ACA">
        <w:rPr>
          <w:rFonts w:ascii="Arial" w:hAnsi="Arial"/>
        </w:rPr>
        <w:t xml:space="preserve"> usually in dB/</w:t>
      </w:r>
      <w:proofErr w:type="spellStart"/>
      <w:r w:rsidR="001E6D07" w:rsidRPr="008C2ACA">
        <w:rPr>
          <w:rFonts w:ascii="Arial" w:hAnsi="Arial"/>
        </w:rPr>
        <w:t>dB.</w:t>
      </w:r>
      <w:proofErr w:type="spellEnd"/>
      <w:r w:rsidR="001E6D07" w:rsidRPr="008C2ACA">
        <w:rPr>
          <w:rFonts w:ascii="Arial" w:hAnsi="Arial"/>
        </w:rPr>
        <w:t xml:space="preserve"> </w:t>
      </w:r>
      <w:r w:rsidR="006F2523">
        <w:rPr>
          <w:rFonts w:ascii="Arial" w:hAnsi="Arial"/>
        </w:rPr>
        <w:t>In this</w:t>
      </w:r>
      <w:r w:rsidR="006F2523" w:rsidRPr="002A4927">
        <w:rPr>
          <w:rFonts w:ascii="Arial" w:hAnsi="Arial"/>
        </w:rPr>
        <w:t xml:space="preserve"> RRM test case</w:t>
      </w:r>
      <w:r w:rsidR="006F2523">
        <w:rPr>
          <w:rFonts w:ascii="Arial" w:hAnsi="Arial"/>
        </w:rPr>
        <w:t xml:space="preserve"> </w:t>
      </w:r>
      <w:r w:rsidR="006F2523" w:rsidRPr="002A4927">
        <w:rPr>
          <w:rFonts w:ascii="Arial" w:hAnsi="Arial"/>
        </w:rPr>
        <w:t>there is a simple one-to-one relationship between the parameters that can be set by the test equipment, and their effect on parameters determining the test verdict.</w:t>
      </w:r>
      <w:r w:rsidR="006F2523">
        <w:rPr>
          <w:rFonts w:ascii="Arial" w:hAnsi="Arial"/>
        </w:rPr>
        <w:t xml:space="preserve"> The sensitivity factors are therefore</w:t>
      </w:r>
      <w:r w:rsidR="001E6D07" w:rsidRPr="008C2ACA">
        <w:rPr>
          <w:rFonts w:ascii="Arial" w:hAnsi="Arial"/>
        </w:rPr>
        <w:t xml:space="preserve"> derived by inspection as one or zero.</w:t>
      </w:r>
    </w:p>
    <w:p w14:paraId="760C6833" w14:textId="77777777" w:rsidR="00CD1BD9" w:rsidRPr="008C2ACA" w:rsidRDefault="001E6D07" w:rsidP="006E582A">
      <w:pPr>
        <w:overflowPunct/>
        <w:jc w:val="both"/>
        <w:textAlignment w:val="auto"/>
        <w:rPr>
          <w:rFonts w:ascii="Arial" w:hAnsi="Arial"/>
        </w:rPr>
      </w:pPr>
      <w:r w:rsidRPr="008C2ACA">
        <w:rPr>
          <w:rFonts w:ascii="Arial" w:hAnsi="Arial"/>
        </w:rPr>
        <w:t xml:space="preserve">For example, an error of 1dB in the </w:t>
      </w:r>
      <w:r w:rsidR="00EB6ECD" w:rsidRPr="008C2ACA">
        <w:rPr>
          <w:rFonts w:ascii="Arial" w:hAnsi="Arial"/>
        </w:rPr>
        <w:t xml:space="preserve">absolute </w:t>
      </w:r>
      <w:r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t>
      </w:r>
      <w:r w:rsidRPr="008C2ACA">
        <w:rPr>
          <w:rFonts w:ascii="Arial" w:hAnsi="Arial"/>
        </w:rPr>
        <w:t xml:space="preserve">would cause 1dB error in the Cell 1 </w:t>
      </w:r>
      <w:r w:rsidR="008C1827">
        <w:rPr>
          <w:rFonts w:ascii="Arial" w:hAnsi="Arial"/>
        </w:rPr>
        <w:t>SS-RSRP</w:t>
      </w:r>
      <w:r w:rsidRPr="008C2ACA">
        <w:rPr>
          <w:rFonts w:ascii="Arial" w:hAnsi="Arial"/>
        </w:rPr>
        <w:t>, so the sensitivity factor is 1.000</w:t>
      </w:r>
      <w:r w:rsidR="00ED74C9">
        <w:rPr>
          <w:rFonts w:ascii="Arial" w:hAnsi="Arial"/>
        </w:rPr>
        <w:t xml:space="preserve"> during T1 and T2</w:t>
      </w:r>
      <w:r w:rsidRPr="008C2ACA">
        <w:rPr>
          <w:rFonts w:ascii="Arial" w:hAnsi="Arial"/>
        </w:rPr>
        <w:t>.</w:t>
      </w:r>
      <w:r w:rsidR="00D80EA9">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would cause no change to</w:t>
      </w:r>
      <w:r w:rsidR="006F2523">
        <w:rPr>
          <w:rFonts w:ascii="Arial" w:hAnsi="Arial"/>
        </w:rPr>
        <w:t xml:space="preserve"> Cell 1</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 all other powers are specified relative to N</w:t>
      </w:r>
      <w:r w:rsidR="00CD1BD9" w:rsidRPr="008C2ACA">
        <w:rPr>
          <w:rFonts w:ascii="Arial" w:hAnsi="Arial"/>
          <w:vertAlign w:val="subscript"/>
        </w:rPr>
        <w:t>oc</w:t>
      </w:r>
      <w:r w:rsidR="00694B7A">
        <w:rPr>
          <w:rFonts w:ascii="Arial" w:hAnsi="Arial"/>
          <w:vertAlign w:val="subscript"/>
        </w:rPr>
        <w:t>1</w:t>
      </w:r>
      <w:r w:rsidR="00EB6ECD" w:rsidRPr="008C2ACA">
        <w:rPr>
          <w:rFonts w:ascii="Arial" w:hAnsi="Arial"/>
        </w:rPr>
        <w:t xml:space="preserve">, so the sensitivity factor is </w:t>
      </w:r>
      <w:r w:rsidR="00CD1BD9" w:rsidRPr="008C2ACA">
        <w:rPr>
          <w:rFonts w:ascii="Arial" w:hAnsi="Arial"/>
        </w:rPr>
        <w:t>zero.</w:t>
      </w:r>
    </w:p>
    <w:p w14:paraId="550654AD" w14:textId="77777777" w:rsidR="0057799A" w:rsidRPr="008C2ACA" w:rsidRDefault="000C0426" w:rsidP="006E582A">
      <w:pPr>
        <w:overflowPunct/>
        <w:jc w:val="both"/>
        <w:textAlignment w:val="auto"/>
        <w:rPr>
          <w:rFonts w:ascii="Arial" w:hAnsi="Arial"/>
        </w:rPr>
      </w:pPr>
      <w:r w:rsidRPr="008C2ACA">
        <w:rPr>
          <w:rFonts w:ascii="Arial" w:hAnsi="Arial"/>
        </w:rPr>
        <w:t xml:space="preserve">Having filled in the matrix of sensitivity factors, the </w:t>
      </w:r>
      <w:r w:rsidR="000E31E6">
        <w:rPr>
          <w:rFonts w:ascii="Arial" w:hAnsi="Arial"/>
        </w:rPr>
        <w:t xml:space="preserve">accompanying </w:t>
      </w:r>
      <w:r w:rsidRPr="008C2ACA">
        <w:rPr>
          <w:rFonts w:ascii="Arial" w:hAnsi="Arial"/>
        </w:rPr>
        <w:t xml:space="preserve">spreadsheet calculates the overall uncertainty for each controlled parameter, </w:t>
      </w:r>
      <w:r w:rsidR="00FC6666" w:rsidRPr="008C2ACA">
        <w:rPr>
          <w:rFonts w:ascii="Arial" w:hAnsi="Arial"/>
        </w:rPr>
        <w:t xml:space="preserve">taking into account the </w:t>
      </w:r>
      <w:r w:rsidR="00482A3D" w:rsidRPr="008C2ACA">
        <w:rPr>
          <w:rFonts w:ascii="Arial" w:hAnsi="Arial"/>
        </w:rPr>
        <w:t xml:space="preserve">uncertainties and </w:t>
      </w:r>
      <w:r w:rsidR="00FC6666" w:rsidRPr="008C2ACA">
        <w:rPr>
          <w:rFonts w:ascii="Arial" w:hAnsi="Arial"/>
        </w:rPr>
        <w:t xml:space="preserve">sensitivity factors for each parameter that can be set by the test equipment. This process </w:t>
      </w:r>
      <w:r w:rsidR="00482A3D" w:rsidRPr="008C2ACA">
        <w:rPr>
          <w:rFonts w:ascii="Arial" w:hAnsi="Arial"/>
        </w:rPr>
        <w:t>follows</w:t>
      </w:r>
      <w:r w:rsidR="00FC6666" w:rsidRPr="008C2ACA">
        <w:rPr>
          <w:rFonts w:ascii="Arial" w:hAnsi="Arial"/>
        </w:rPr>
        <w:t xml:space="preserve"> the superposition principle. More details and explanation can be fou</w:t>
      </w:r>
      <w:r w:rsidR="00794C2D">
        <w:rPr>
          <w:rFonts w:ascii="Arial" w:hAnsi="Arial"/>
        </w:rPr>
        <w:t>nd in section 4 of TS 38</w:t>
      </w:r>
      <w:r w:rsidR="00CB655B">
        <w:rPr>
          <w:rFonts w:ascii="Arial" w:hAnsi="Arial"/>
        </w:rPr>
        <w:t>.903</w:t>
      </w:r>
      <w:r w:rsidR="00FC6666" w:rsidRPr="008C2ACA">
        <w:rPr>
          <w:rFonts w:ascii="Arial" w:hAnsi="Arial"/>
        </w:rPr>
        <w:t>.</w:t>
      </w:r>
      <w:r w:rsidR="000E31E6">
        <w:rPr>
          <w:rFonts w:ascii="Arial" w:hAnsi="Arial"/>
        </w:rPr>
        <w:t xml:space="preserve"> Uncertainties are </w:t>
      </w:r>
      <w:r w:rsidR="00ED74C9">
        <w:rPr>
          <w:rFonts w:ascii="Arial" w:hAnsi="Arial"/>
        </w:rPr>
        <w:t>calculated separately for T1 and T2</w:t>
      </w:r>
      <w:r w:rsidR="000E31E6">
        <w:rPr>
          <w:rFonts w:ascii="Arial" w:hAnsi="Arial"/>
        </w:rPr>
        <w:t>.</w:t>
      </w:r>
    </w:p>
    <w:p w14:paraId="6EEB5D44" w14:textId="77777777" w:rsidR="00E46128" w:rsidRPr="00396D93" w:rsidRDefault="0057799A" w:rsidP="006E582A">
      <w:pPr>
        <w:overflowPunct/>
        <w:jc w:val="both"/>
        <w:textAlignment w:val="auto"/>
        <w:rPr>
          <w:rFonts w:ascii="Arial" w:hAnsi="Arial"/>
        </w:rPr>
      </w:pPr>
      <w:r w:rsidRPr="00396D93">
        <w:rPr>
          <w:rFonts w:ascii="Arial" w:hAnsi="Arial"/>
        </w:rPr>
        <w:lastRenderedPageBreak/>
        <w:t>The normal procedure of combining uncorrelated uncertainties root-sum-square is followed.</w:t>
      </w:r>
      <w:r w:rsidR="00FC6666" w:rsidRPr="00396D93">
        <w:rPr>
          <w:rFonts w:ascii="Arial" w:hAnsi="Arial"/>
        </w:rPr>
        <w:t xml:space="preserve"> </w:t>
      </w:r>
    </w:p>
    <w:p w14:paraId="5665F389" w14:textId="77777777" w:rsidR="000A0D8F" w:rsidRPr="00794C2D" w:rsidRDefault="00061649" w:rsidP="00794C2D">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203CB619" w14:textId="77777777" w:rsidR="000B54CF" w:rsidRDefault="00D35D3F" w:rsidP="00D35D3F">
      <w:pPr>
        <w:overflowPunct/>
        <w:jc w:val="both"/>
        <w:textAlignment w:val="auto"/>
        <w:rPr>
          <w:rFonts w:ascii="Arial" w:hAnsi="Arial"/>
        </w:rPr>
      </w:pPr>
      <w:r>
        <w:rPr>
          <w:rFonts w:ascii="Arial" w:hAnsi="Arial"/>
        </w:rPr>
        <w:t xml:space="preserve">During T1 and T2 for NR Cell 1, the uncertainties do not take Io,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r>
        <w:rPr>
          <w:rFonts w:ascii="Arial" w:hAnsi="Arial"/>
        </w:rPr>
        <w:t>SSB_</w:t>
      </w:r>
      <w:r w:rsidRPr="005A6E03">
        <w:rPr>
          <w:rFonts w:ascii="Arial" w:hAnsi="Arial"/>
        </w:rPr>
        <w:t>RP</w:t>
      </w:r>
      <w:r>
        <w:rPr>
          <w:rFonts w:ascii="Arial" w:hAnsi="Arial"/>
        </w:rPr>
        <w:t xml:space="preserve"> power outside the allowed range, therefore no offsets are required.</w:t>
      </w:r>
    </w:p>
    <w:p w14:paraId="5422A310" w14:textId="77777777" w:rsidR="00D35D3F" w:rsidRPr="00213D31" w:rsidRDefault="00D35D3F" w:rsidP="00D35D3F">
      <w:pPr>
        <w:overflowPunct/>
        <w:jc w:val="both"/>
        <w:textAlignment w:val="auto"/>
        <w:rPr>
          <w:rFonts w:ascii="Arial" w:hAnsi="Arial"/>
        </w:rPr>
      </w:pPr>
      <w:r>
        <w:rPr>
          <w:rFonts w:ascii="Arial" w:hAnsi="Arial"/>
        </w:rPr>
        <w:t xml:space="preserve">During T2 for NR Cell 2, the uncertainties do not take </w:t>
      </w:r>
      <w:proofErr w:type="spellStart"/>
      <w:r w:rsidRPr="005A6E03">
        <w:rPr>
          <w:rFonts w:ascii="Arial" w:hAnsi="Arial"/>
        </w:rPr>
        <w:t>Ês</w:t>
      </w:r>
      <w:proofErr w:type="spellEnd"/>
      <w:r w:rsidRPr="005A6E03">
        <w:rPr>
          <w:rFonts w:ascii="Arial" w:hAnsi="Arial"/>
        </w:rPr>
        <w:t>/</w:t>
      </w:r>
      <w:proofErr w:type="spellStart"/>
      <w:r w:rsidRPr="005A6E03">
        <w:rPr>
          <w:rFonts w:ascii="Arial" w:hAnsi="Arial"/>
        </w:rPr>
        <w:t>Iot</w:t>
      </w:r>
      <w:proofErr w:type="spellEnd"/>
      <w:r w:rsidRPr="005A6E03">
        <w:rPr>
          <w:rFonts w:ascii="Arial" w:hAnsi="Arial"/>
        </w:rPr>
        <w:t xml:space="preserve">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14:paraId="4FD68FAD" w14:textId="77777777" w:rsidR="0067447F" w:rsidRPr="00A530D1" w:rsidRDefault="00462955" w:rsidP="0067447F">
      <w:pPr>
        <w:overflowPunct/>
        <w:jc w:val="both"/>
        <w:textAlignment w:val="auto"/>
        <w:rPr>
          <w:rFonts w:ascii="Arial" w:hAnsi="Arial"/>
        </w:rPr>
      </w:pPr>
      <w:r w:rsidRPr="00A530D1">
        <w:rPr>
          <w:rFonts w:ascii="Arial" w:hAnsi="Arial"/>
        </w:rPr>
        <w:t>The check that all other controlled parameters meet their required range is done in step g). In theory it is possible for steps e) to g) to be ite</w:t>
      </w:r>
      <w:r w:rsidR="002C61C2" w:rsidRPr="00A530D1">
        <w:rPr>
          <w:rFonts w:ascii="Arial" w:hAnsi="Arial"/>
        </w:rPr>
        <w:t>ra</w:t>
      </w:r>
      <w:r w:rsidRPr="00A530D1">
        <w:rPr>
          <w:rFonts w:ascii="Arial" w:hAnsi="Arial"/>
        </w:rPr>
        <w:t>tive</w:t>
      </w:r>
      <w:r w:rsidR="00A35F88" w:rsidRPr="00A530D1">
        <w:rPr>
          <w:rFonts w:ascii="Arial" w:hAnsi="Arial"/>
        </w:rPr>
        <w:t>, or possibly even steps c) to g) to be iterative</w:t>
      </w:r>
      <w:r w:rsidR="00A530D1">
        <w:rPr>
          <w:rFonts w:ascii="Arial" w:hAnsi="Arial"/>
        </w:rPr>
        <w:t>, but this test case can be done without such iteration.</w:t>
      </w:r>
    </w:p>
    <w:p w14:paraId="7552CB24" w14:textId="77777777" w:rsidR="002C61C2" w:rsidRPr="00556626" w:rsidRDefault="002C61C2" w:rsidP="002C61C2">
      <w:pPr>
        <w:overflowPunct/>
        <w:spacing w:before="120" w:after="120"/>
        <w:jc w:val="both"/>
        <w:textAlignment w:val="auto"/>
        <w:rPr>
          <w:rFonts w:ascii="Arial" w:hAnsi="Arial"/>
          <w:u w:val="single"/>
        </w:rPr>
      </w:pPr>
      <w:r w:rsidRPr="00556626">
        <w:rPr>
          <w:rFonts w:ascii="Arial" w:hAnsi="Arial"/>
          <w:u w:val="single"/>
        </w:rPr>
        <w:t>f) Parameters modified by Test Tolerances</w:t>
      </w:r>
    </w:p>
    <w:p w14:paraId="0448287B" w14:textId="77777777" w:rsidR="00D35D3F" w:rsidRDefault="00D35D3F" w:rsidP="00D35D3F">
      <w:pPr>
        <w:jc w:val="both"/>
        <w:rPr>
          <w:rFonts w:ascii="Arial" w:hAnsi="Arial"/>
        </w:rPr>
      </w:pPr>
      <w:r>
        <w:rPr>
          <w:rFonts w:ascii="Arial" w:hAnsi="Arial"/>
        </w:rPr>
        <w:t>As no offsets have been applied, all values are the same as in section b).</w:t>
      </w:r>
    </w:p>
    <w:p w14:paraId="5F45A8A9" w14:textId="77777777" w:rsidR="00A15F63" w:rsidRPr="00556626" w:rsidRDefault="00D35D3F" w:rsidP="00D35D3F">
      <w:pPr>
        <w:overflowPunct/>
        <w:jc w:val="both"/>
        <w:textAlignment w:val="auto"/>
        <w:rPr>
          <w:rFonts w:ascii="Arial" w:hAnsi="Arial"/>
        </w:rPr>
      </w:pPr>
      <w:r>
        <w:rPr>
          <w:rFonts w:ascii="Arial" w:hAnsi="Arial"/>
        </w:rPr>
        <w:t xml:space="preserve">In </w:t>
      </w:r>
      <w:proofErr w:type="gramStart"/>
      <w:r>
        <w:rPr>
          <w:rFonts w:ascii="Arial" w:hAnsi="Arial"/>
        </w:rPr>
        <w:t>general</w:t>
      </w:r>
      <w:proofErr w:type="gramEnd"/>
      <w:r>
        <w:rPr>
          <w:rFonts w:ascii="Arial" w:hAnsi="Arial"/>
        </w:rPr>
        <w:t xml:space="preserve"> all the values are listed for each time interval T1 and T2 but as cell 2 is not present during T1 those entries are greyed out.</w:t>
      </w:r>
    </w:p>
    <w:p w14:paraId="0E643B28" w14:textId="77777777"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363E2641" w14:textId="77777777" w:rsidR="00D35D3F" w:rsidRPr="006256DB" w:rsidRDefault="00D35D3F" w:rsidP="00D35D3F">
      <w:pPr>
        <w:rPr>
          <w:rFonts w:ascii="Arial" w:hAnsi="Arial"/>
        </w:rPr>
      </w:pPr>
      <w:r w:rsidRPr="000C3F6F">
        <w:rPr>
          <w:rFonts w:ascii="Arial" w:hAnsi="Arial"/>
        </w:rPr>
        <w:t>It is not necessary to calculate all parameters during each time interval T1</w:t>
      </w:r>
      <w:r>
        <w:rPr>
          <w:rFonts w:ascii="Arial" w:hAnsi="Arial"/>
        </w:rPr>
        <w:t xml:space="preserve"> </w:t>
      </w:r>
      <w:r w:rsidRPr="000C3F6F">
        <w:rPr>
          <w:rFonts w:ascii="Arial" w:hAnsi="Arial"/>
        </w:rPr>
        <w:t>and</w:t>
      </w:r>
      <w:r>
        <w:rPr>
          <w:rFonts w:ascii="Arial" w:hAnsi="Arial"/>
        </w:rPr>
        <w:t xml:space="preserve"> T2</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094E5259" w14:textId="77777777" w:rsidR="00D35D3F" w:rsidRPr="00625B5F" w:rsidRDefault="00D35D3F" w:rsidP="00D35D3F">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1CB9E5CB" w14:textId="77777777" w:rsidR="00D35D3F" w:rsidRPr="0067018F" w:rsidRDefault="00D35D3F" w:rsidP="00D35D3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22B15ED6" w14:textId="77777777" w:rsidR="00D35D3F" w:rsidRDefault="00D35D3F" w:rsidP="00D35D3F">
      <w:pPr>
        <w:jc w:val="both"/>
        <w:rPr>
          <w:rFonts w:ascii="Arial" w:hAnsi="Arial"/>
        </w:rPr>
      </w:pPr>
      <w:r w:rsidRPr="00806797">
        <w:rPr>
          <w:rFonts w:ascii="Arial" w:hAnsi="Arial"/>
        </w:rPr>
        <w:t xml:space="preserve">TS 38.533 test case </w:t>
      </w:r>
      <w:r>
        <w:rPr>
          <w:rFonts w:ascii="Arial" w:hAnsi="Arial"/>
        </w:rPr>
        <w:t>6.3.2.3.1</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098FF32A" w14:textId="77777777" w:rsidR="00D35D3F"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Subcarrier spacing</w:t>
      </w:r>
      <w:r>
        <w:rPr>
          <w:rFonts w:ascii="Arial" w:hAnsi="Arial" w:cs="Arial"/>
        </w:rPr>
        <w:t>, section a)</w:t>
      </w:r>
    </w:p>
    <w:p w14:paraId="7270474E" w14:textId="77777777" w:rsidR="00D35D3F" w:rsidRPr="00531335" w:rsidRDefault="00D35D3F" w:rsidP="00D35D3F">
      <w:pPr>
        <w:numPr>
          <w:ilvl w:val="0"/>
          <w:numId w:val="19"/>
        </w:numPr>
        <w:overflowPunct/>
        <w:autoSpaceDE/>
        <w:autoSpaceDN/>
        <w:adjustRightInd/>
        <w:textAlignment w:val="auto"/>
        <w:rPr>
          <w:rFonts w:ascii="Arial" w:hAnsi="Arial" w:cs="Arial"/>
        </w:rPr>
      </w:pPr>
      <w:r>
        <w:rPr>
          <w:rFonts w:ascii="Arial" w:hAnsi="Arial" w:cs="Arial"/>
        </w:rPr>
        <w:t>Channel bandwidth, section a)</w:t>
      </w:r>
    </w:p>
    <w:p w14:paraId="586C6C40" w14:textId="77777777" w:rsidR="00D35D3F"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RBs in Channel bandwidth</w:t>
      </w:r>
      <w:r>
        <w:rPr>
          <w:rFonts w:ascii="Arial" w:hAnsi="Arial" w:cs="Arial"/>
        </w:rPr>
        <w:t>, section a) and associated comment</w:t>
      </w:r>
    </w:p>
    <w:p w14:paraId="5281C943" w14:textId="77777777" w:rsidR="00D35D3F" w:rsidRDefault="00D35D3F" w:rsidP="00D35D3F">
      <w:pPr>
        <w:numPr>
          <w:ilvl w:val="0"/>
          <w:numId w:val="19"/>
        </w:numPr>
        <w:overflowPunct/>
        <w:autoSpaceDE/>
        <w:autoSpaceDN/>
        <w:adjustRightInd/>
        <w:textAlignment w:val="auto"/>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5812EC66" w14:textId="77777777" w:rsidR="00D35D3F" w:rsidRPr="009D7B3D" w:rsidRDefault="00D35D3F" w:rsidP="00D35D3F">
      <w:pPr>
        <w:numPr>
          <w:ilvl w:val="0"/>
          <w:numId w:val="19"/>
        </w:numPr>
        <w:overflowPunct/>
        <w:autoSpaceDE/>
        <w:autoSpaceDN/>
        <w:adjustRightInd/>
        <w:textAlignment w:val="auto"/>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6903F5D2" w14:textId="77777777" w:rsidR="000638A6" w:rsidRPr="00FC6D71" w:rsidRDefault="000638A6" w:rsidP="000638A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Pr>
          <w:b/>
          <w:noProof w:val="0"/>
          <w:lang w:eastAsia="zh-CN"/>
        </w:rPr>
        <w:t>other test cases</w:t>
      </w:r>
    </w:p>
    <w:p w14:paraId="57FA614A" w14:textId="77777777" w:rsidR="004B1708" w:rsidRDefault="004B1708" w:rsidP="004B1708">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w:t>
      </w:r>
      <w:r w:rsidR="002201D8">
        <w:rPr>
          <w:rFonts w:ascii="Arial" w:hAnsi="Arial"/>
        </w:rPr>
        <w:t xml:space="preserve">intra-NR redirection </w:t>
      </w:r>
      <w:proofErr w:type="spellStart"/>
      <w:r w:rsidR="002201D8">
        <w:rPr>
          <w:rFonts w:ascii="Arial" w:hAnsi="Arial"/>
        </w:rPr>
        <w:t>RedCap</w:t>
      </w:r>
      <w:proofErr w:type="spellEnd"/>
      <w:r w:rsidR="002201D8">
        <w:rPr>
          <w:rFonts w:ascii="Arial" w:hAnsi="Arial"/>
        </w:rPr>
        <w:t xml:space="preserve"> </w:t>
      </w:r>
      <w:r>
        <w:rPr>
          <w:rFonts w:ascii="Arial" w:hAnsi="Arial"/>
        </w:rPr>
        <w:t xml:space="preserve">test cases </w:t>
      </w:r>
      <w:r>
        <w:rPr>
          <w:rFonts w:ascii="Arial" w:hAnsi="Arial"/>
          <w:lang w:eastAsia="zh-CN"/>
        </w:rPr>
        <w:t>16.3.2.3.2</w:t>
      </w:r>
      <w:r w:rsidR="002201D8">
        <w:rPr>
          <w:rFonts w:ascii="Arial" w:hAnsi="Arial"/>
          <w:lang w:eastAsia="zh-CN"/>
        </w:rPr>
        <w:t xml:space="preserve"> </w:t>
      </w:r>
      <w:r>
        <w:rPr>
          <w:rFonts w:ascii="Arial" w:hAnsi="Arial"/>
        </w:rPr>
        <w:t xml:space="preserve">for 2 Rx </w:t>
      </w:r>
      <w:proofErr w:type="spellStart"/>
      <w:r>
        <w:rPr>
          <w:rFonts w:ascii="Arial" w:hAnsi="Arial"/>
        </w:rPr>
        <w:t>RedCap</w:t>
      </w:r>
      <w:proofErr w:type="spellEnd"/>
      <w:r>
        <w:rPr>
          <w:rFonts w:ascii="Arial" w:hAnsi="Arial"/>
        </w:rPr>
        <w:t xml:space="preserve"> UEs in clause 16.3.2.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r>
        <w:rPr>
          <w:rFonts w:ascii="Arial" w:hAnsi="Arial"/>
        </w:rPr>
        <w:t xml:space="preserve">For these 2 Rx </w:t>
      </w:r>
      <w:proofErr w:type="spellStart"/>
      <w:r>
        <w:rPr>
          <w:rFonts w:ascii="Arial" w:hAnsi="Arial"/>
        </w:rPr>
        <w:t>RedCap</w:t>
      </w:r>
      <w:proofErr w:type="spellEnd"/>
      <w:r>
        <w:rPr>
          <w:rFonts w:ascii="Arial" w:hAnsi="Arial"/>
        </w:rPr>
        <w:t xml:space="preserve"> test cases:</w:t>
      </w:r>
    </w:p>
    <w:p w14:paraId="3B733238" w14:textId="77777777" w:rsidR="004B1708" w:rsidRDefault="004B1708" w:rsidP="004B1708">
      <w:pPr>
        <w:numPr>
          <w:ilvl w:val="0"/>
          <w:numId w:val="2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1/2/4 are identical with that of </w:t>
      </w:r>
      <w:r>
        <w:rPr>
          <w:rFonts w:ascii="Arial" w:hAnsi="Arial"/>
        </w:rPr>
        <w:t>6.3.2.3.1</w:t>
      </w:r>
      <w:r>
        <w:rPr>
          <w:rFonts w:ascii="Arial" w:hAnsi="Arial"/>
          <w:lang w:eastAsia="zh-CN"/>
        </w:rPr>
        <w:t xml:space="preserve"> config 1/2 with the exception</w:t>
      </w:r>
      <w:r w:rsidRPr="001A5B65">
        <w:rPr>
          <w:rFonts w:ascii="Arial" w:hAnsi="Arial"/>
          <w:lang w:eastAsia="zh-CN"/>
        </w:rPr>
        <w:t xml:space="preserve"> that HD-FDD duplex mode is used</w:t>
      </w:r>
      <w:r>
        <w:rPr>
          <w:rFonts w:ascii="Arial" w:hAnsi="Arial"/>
          <w:lang w:eastAsia="zh-CN"/>
        </w:rPr>
        <w:t xml:space="preserve"> in config 4.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6.3.2.3.1</w:t>
      </w:r>
      <w:r>
        <w:rPr>
          <w:rFonts w:ascii="Arial" w:hAnsi="Arial"/>
          <w:lang w:eastAsia="zh-CN"/>
        </w:rPr>
        <w:t xml:space="preserve"> config 1/2 apply considering d</w:t>
      </w:r>
      <w:r w:rsidRPr="001A5B65">
        <w:rPr>
          <w:rFonts w:ascii="Arial" w:hAnsi="Arial"/>
          <w:lang w:eastAsia="zh-CN"/>
        </w:rPr>
        <w:t xml:space="preserve">uplex mode </w:t>
      </w:r>
      <w:r w:rsidRPr="001A5B65">
        <w:rPr>
          <w:rFonts w:ascii="Arial" w:hAnsi="Arial"/>
        </w:rPr>
        <w:t>bring</w:t>
      </w:r>
      <w:r>
        <w:rPr>
          <w:rFonts w:ascii="Arial" w:hAnsi="Arial"/>
        </w:rPr>
        <w:t>ing no</w:t>
      </w:r>
      <w:r w:rsidRPr="001A5B65">
        <w:rPr>
          <w:rFonts w:ascii="Arial" w:hAnsi="Arial"/>
        </w:rPr>
        <w:t xml:space="preserve"> any additional measurement uncertainties</w:t>
      </w:r>
      <w:r>
        <w:rPr>
          <w:rFonts w:ascii="Arial" w:hAnsi="Arial"/>
          <w:lang w:eastAsia="zh-CN"/>
        </w:rPr>
        <w:t>.</w:t>
      </w:r>
    </w:p>
    <w:p w14:paraId="4D5A5C1E" w14:textId="77777777" w:rsidR="004B1708" w:rsidRPr="00A55EFB" w:rsidRDefault="004B1708" w:rsidP="004B1708">
      <w:pPr>
        <w:numPr>
          <w:ilvl w:val="0"/>
          <w:numId w:val="2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 xml:space="preserve">for config 3 are identical with that of </w:t>
      </w:r>
      <w:r>
        <w:rPr>
          <w:rFonts w:ascii="Arial" w:hAnsi="Arial"/>
        </w:rPr>
        <w:t>6.3.2.3.1</w:t>
      </w:r>
      <w:r>
        <w:rPr>
          <w:rFonts w:ascii="Arial" w:hAnsi="Arial"/>
          <w:lang w:eastAsia="zh-CN"/>
        </w:rPr>
        <w:t xml:space="preserve"> config 3 with the exception that the BW is only 20MHz (51 RBs). </w:t>
      </w:r>
      <w:r w:rsidRPr="00A55EFB">
        <w:rPr>
          <w:rFonts w:ascii="Arial" w:hAnsi="Arial"/>
          <w:lang w:eastAsia="zh-CN"/>
        </w:rPr>
        <w:t>As the calculations use different values, a separate spreadsheet tab is provided. The following parameters are changed</w:t>
      </w:r>
      <w:r>
        <w:rPr>
          <w:rFonts w:ascii="Arial" w:hAnsi="Arial"/>
          <w:lang w:eastAsia="zh-CN"/>
        </w:rPr>
        <w:t xml:space="preserve"> comparing with </w:t>
      </w:r>
      <w:r>
        <w:rPr>
          <w:rFonts w:ascii="Arial" w:hAnsi="Arial"/>
        </w:rPr>
        <w:t>6.3.2.3.1</w:t>
      </w:r>
      <w:r>
        <w:rPr>
          <w:rFonts w:ascii="Arial" w:hAnsi="Arial"/>
          <w:lang w:eastAsia="zh-CN"/>
        </w:rPr>
        <w:t xml:space="preserve"> config 3</w:t>
      </w:r>
      <w:r w:rsidRPr="00A55EFB">
        <w:rPr>
          <w:rFonts w:ascii="Arial" w:hAnsi="Arial"/>
          <w:lang w:eastAsia="zh-CN"/>
        </w:rPr>
        <w:t>:</w:t>
      </w:r>
    </w:p>
    <w:p w14:paraId="1E8CD992" w14:textId="77777777" w:rsidR="004B1708" w:rsidRPr="00A55EFB" w:rsidRDefault="004B1708" w:rsidP="004B1708">
      <w:pPr>
        <w:numPr>
          <w:ilvl w:val="1"/>
          <w:numId w:val="20"/>
        </w:numPr>
        <w:jc w:val="both"/>
        <w:rPr>
          <w:rFonts w:ascii="Arial" w:hAnsi="Arial"/>
          <w:lang w:eastAsia="zh-CN"/>
        </w:rPr>
      </w:pPr>
      <w:r w:rsidRPr="00A55EFB">
        <w:rPr>
          <w:rFonts w:ascii="Arial" w:hAnsi="Arial"/>
          <w:lang w:eastAsia="zh-CN"/>
        </w:rPr>
        <w:t>Channel bandwidth</w:t>
      </w:r>
      <w:r>
        <w:rPr>
          <w:rFonts w:ascii="Arial" w:hAnsi="Arial"/>
          <w:lang w:eastAsia="zh-CN"/>
        </w:rPr>
        <w:t xml:space="preserve"> and </w:t>
      </w:r>
      <w:r w:rsidRPr="00A55EFB">
        <w:rPr>
          <w:rFonts w:ascii="Arial" w:hAnsi="Arial"/>
          <w:lang w:eastAsia="zh-CN"/>
        </w:rPr>
        <w:t>RBs in Channel bandwidth, section a)</w:t>
      </w:r>
      <w:r>
        <w:rPr>
          <w:rFonts w:ascii="Arial" w:hAnsi="Arial"/>
          <w:lang w:eastAsia="zh-CN"/>
        </w:rPr>
        <w:t xml:space="preserve"> </w:t>
      </w:r>
      <w:r w:rsidRPr="00A55EFB">
        <w:rPr>
          <w:rFonts w:ascii="Arial" w:hAnsi="Arial"/>
          <w:lang w:eastAsia="zh-CN"/>
        </w:rPr>
        <w:t>and associated comment</w:t>
      </w:r>
    </w:p>
    <w:p w14:paraId="1C837462" w14:textId="77777777" w:rsidR="004B1708" w:rsidRPr="00CD5A67" w:rsidRDefault="004B1708" w:rsidP="004B1708">
      <w:pPr>
        <w:autoSpaceDE/>
        <w:autoSpaceDN/>
        <w:adjustRightInd/>
        <w:ind w:left="360"/>
        <w:jc w:val="both"/>
        <w:rPr>
          <w:rFonts w:eastAsiaTheme="minorEastAsia"/>
          <w:lang w:eastAsia="zh-CN"/>
        </w:rPr>
      </w:pPr>
      <w:r>
        <w:rPr>
          <w:rFonts w:ascii="Arial" w:hAnsi="Arial"/>
          <w:lang w:eastAsia="zh-CN"/>
        </w:rPr>
        <w:lastRenderedPageBreak/>
        <w:t>From the analysis one can observe that the only difference is that Io value is 10*(log106/51) = 3.18dB lower.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6.3.2.3.1</w:t>
      </w:r>
      <w:r>
        <w:rPr>
          <w:rFonts w:ascii="Arial" w:hAnsi="Arial"/>
          <w:lang w:eastAsia="zh-CN"/>
        </w:rPr>
        <w:t xml:space="preserve"> config 3 apply considering that minimum Io requirement is satisfied with a margin much larger than 3.18dB</w:t>
      </w:r>
      <w:r w:rsidRPr="001A5B65">
        <w:rPr>
          <w:rFonts w:ascii="Arial" w:hAnsi="Arial"/>
          <w:lang w:eastAsia="zh-CN"/>
        </w:rPr>
        <w:t>.</w:t>
      </w:r>
    </w:p>
    <w:p w14:paraId="7A148BDF" w14:textId="77777777" w:rsidR="002201D8" w:rsidRDefault="002201D8" w:rsidP="002201D8">
      <w:pPr>
        <w:jc w:val="both"/>
        <w:rPr>
          <w:rFonts w:ascii="Arial" w:hAnsi="Arial"/>
          <w:lang w:eastAsia="zh-CN"/>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w:t>
      </w:r>
      <w:r>
        <w:rPr>
          <w:rFonts w:ascii="Arial" w:hAnsi="Arial"/>
          <w:lang w:eastAsia="zh-CN"/>
        </w:rPr>
        <w:t xml:space="preserve">E-UTRA to NR </w:t>
      </w:r>
      <w:proofErr w:type="spellStart"/>
      <w:r>
        <w:rPr>
          <w:rFonts w:ascii="Arial" w:hAnsi="Arial"/>
        </w:rPr>
        <w:t>RedCap</w:t>
      </w:r>
      <w:proofErr w:type="spellEnd"/>
      <w:r>
        <w:rPr>
          <w:rFonts w:ascii="Arial" w:hAnsi="Arial"/>
        </w:rPr>
        <w:t xml:space="preserve"> test cases </w:t>
      </w:r>
      <w:r>
        <w:rPr>
          <w:rFonts w:ascii="Arial" w:hAnsi="Arial"/>
          <w:lang w:eastAsia="zh-CN"/>
        </w:rPr>
        <w:t xml:space="preserve">18.2.2.1 </w:t>
      </w:r>
      <w:r>
        <w:rPr>
          <w:rFonts w:ascii="Arial" w:hAnsi="Arial"/>
        </w:rPr>
        <w:t xml:space="preserve">for both 1Rx and 2 Rx </w:t>
      </w:r>
      <w:proofErr w:type="spellStart"/>
      <w:r>
        <w:rPr>
          <w:rFonts w:ascii="Arial" w:hAnsi="Arial"/>
        </w:rPr>
        <w:t>RedCap</w:t>
      </w:r>
      <w:proofErr w:type="spellEnd"/>
      <w:r>
        <w:rPr>
          <w:rFonts w:ascii="Arial" w:hAnsi="Arial"/>
        </w:rPr>
        <w:t xml:space="preserve"> UEs in clause 18.2.2.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applies to these test cases since </w:t>
      </w:r>
      <w:r>
        <w:rPr>
          <w:rFonts w:ascii="Arial" w:hAnsi="Arial"/>
          <w:lang w:eastAsia="zh-CN"/>
        </w:rPr>
        <w:t xml:space="preserve">Rel-15 legacy UE and Rel-17 </w:t>
      </w:r>
      <w:proofErr w:type="spellStart"/>
      <w:r>
        <w:rPr>
          <w:rFonts w:ascii="Arial" w:hAnsi="Arial"/>
          <w:lang w:eastAsia="zh-CN"/>
        </w:rPr>
        <w:t>RedCap</w:t>
      </w:r>
      <w:proofErr w:type="spellEnd"/>
      <w:r>
        <w:rPr>
          <w:rFonts w:ascii="Arial" w:hAnsi="Arial"/>
          <w:lang w:eastAsia="zh-CN"/>
        </w:rPr>
        <w:t xml:space="preserve"> UE with 2 Rx share the same requirements </w:t>
      </w:r>
      <w:r>
        <w:rPr>
          <w:rFonts w:ascii="Arial" w:hAnsi="Arial" w:hint="eastAsia"/>
          <w:lang w:eastAsia="zh-CN"/>
        </w:rPr>
        <w:t>according</w:t>
      </w:r>
      <w:r>
        <w:rPr>
          <w:rFonts w:ascii="Arial" w:hAnsi="Arial"/>
          <w:lang w:eastAsia="zh-CN"/>
        </w:rPr>
        <w:t xml:space="preserve"> to 38.133. </w:t>
      </w:r>
    </w:p>
    <w:p w14:paraId="0146D3AA" w14:textId="77777777" w:rsidR="002201D8" w:rsidRDefault="002201D8" w:rsidP="002201D8">
      <w:pPr>
        <w:jc w:val="both"/>
        <w:rPr>
          <w:rFonts w:ascii="Arial" w:hAnsi="Arial"/>
        </w:rPr>
      </w:pPr>
      <w:r>
        <w:rPr>
          <w:rFonts w:ascii="Arial" w:hAnsi="Arial"/>
        </w:rPr>
        <w:t xml:space="preserve">For 2 Rx </w:t>
      </w:r>
      <w:proofErr w:type="spellStart"/>
      <w:r>
        <w:rPr>
          <w:rFonts w:ascii="Arial" w:hAnsi="Arial"/>
        </w:rPr>
        <w:t>RedCap</w:t>
      </w:r>
      <w:proofErr w:type="spellEnd"/>
      <w:r>
        <w:rPr>
          <w:rFonts w:ascii="Arial" w:hAnsi="Arial"/>
        </w:rPr>
        <w:t>:</w:t>
      </w:r>
    </w:p>
    <w:p w14:paraId="1532D8BB" w14:textId="77777777" w:rsidR="002201D8" w:rsidRDefault="002201D8" w:rsidP="002201D8">
      <w:pPr>
        <w:numPr>
          <w:ilvl w:val="0"/>
          <w:numId w:val="20"/>
        </w:numPr>
        <w:jc w:val="both"/>
        <w:rPr>
          <w:rFonts w:ascii="Arial" w:hAnsi="Arial"/>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related to NR Cell 2 for config 1/2/4</w:t>
      </w:r>
      <w:r w:rsidR="00CA3A64">
        <w:rPr>
          <w:rFonts w:ascii="Arial" w:hAnsi="Arial"/>
          <w:lang w:eastAsia="zh-CN"/>
        </w:rPr>
        <w:t>/5/7/8</w:t>
      </w:r>
      <w:r>
        <w:rPr>
          <w:rFonts w:ascii="Arial" w:hAnsi="Arial"/>
          <w:lang w:eastAsia="zh-CN"/>
        </w:rPr>
        <w:t xml:space="preserve"> are identical with that of 16.3.2.3.2</w:t>
      </w:r>
      <w:r w:rsidR="00CA3A64">
        <w:rPr>
          <w:rFonts w:ascii="Arial" w:hAnsi="Arial"/>
          <w:lang w:eastAsia="zh-CN"/>
        </w:rPr>
        <w:t xml:space="preserve"> config 1/2/4</w:t>
      </w:r>
      <w:r>
        <w:rPr>
          <w:rFonts w:ascii="Arial" w:hAnsi="Arial"/>
          <w:lang w:eastAsia="zh-CN"/>
        </w:rPr>
        <w:t xml:space="preserve">. Then </w:t>
      </w:r>
      <w:r>
        <w:rPr>
          <w:rFonts w:ascii="Arial" w:hAnsi="Arial"/>
        </w:rPr>
        <w:t>the same</w:t>
      </w:r>
      <w:r w:rsidRPr="00761979">
        <w:rPr>
          <w:rFonts w:ascii="Arial" w:hAnsi="Arial"/>
        </w:rPr>
        <w:t xml:space="preserve"> </w:t>
      </w:r>
      <w:r>
        <w:rPr>
          <w:rFonts w:ascii="Arial" w:hAnsi="Arial"/>
        </w:rPr>
        <w:t>t</w:t>
      </w:r>
      <w:r w:rsidRPr="00761979">
        <w:rPr>
          <w:rFonts w:ascii="Arial" w:hAnsi="Arial"/>
        </w:rPr>
        <w:t xml:space="preserve">est </w:t>
      </w:r>
      <w:r>
        <w:rPr>
          <w:rFonts w:ascii="Arial" w:hAnsi="Arial"/>
        </w:rPr>
        <w:t>t</w:t>
      </w:r>
      <w:r w:rsidRPr="00761979">
        <w:rPr>
          <w:rFonts w:ascii="Arial" w:hAnsi="Arial"/>
        </w:rPr>
        <w:t>olerances</w:t>
      </w:r>
      <w:r>
        <w:rPr>
          <w:rFonts w:ascii="Arial" w:hAnsi="Arial"/>
          <w:lang w:eastAsia="zh-CN"/>
        </w:rPr>
        <w:t xml:space="preserve"> for </w:t>
      </w:r>
      <w:r>
        <w:rPr>
          <w:rFonts w:ascii="Arial" w:hAnsi="Arial"/>
        </w:rPr>
        <w:t>6.3.2.3.1</w:t>
      </w:r>
      <w:r>
        <w:rPr>
          <w:rFonts w:ascii="Arial" w:hAnsi="Arial"/>
          <w:lang w:eastAsia="zh-CN"/>
        </w:rPr>
        <w:t xml:space="preserve"> config 1/2</w:t>
      </w:r>
      <w:r w:rsidR="00CA3A64">
        <w:rPr>
          <w:rFonts w:ascii="Arial" w:hAnsi="Arial"/>
          <w:lang w:eastAsia="zh-CN"/>
        </w:rPr>
        <w:t>/4</w:t>
      </w:r>
      <w:r>
        <w:rPr>
          <w:rFonts w:ascii="Arial" w:hAnsi="Arial"/>
          <w:lang w:eastAsia="zh-CN"/>
        </w:rPr>
        <w:t xml:space="preserve"> apply.</w:t>
      </w:r>
    </w:p>
    <w:p w14:paraId="5AB14BB6" w14:textId="77777777" w:rsidR="002201D8" w:rsidRPr="00CD5A67" w:rsidRDefault="002201D8" w:rsidP="00E049EF">
      <w:pPr>
        <w:numPr>
          <w:ilvl w:val="0"/>
          <w:numId w:val="20"/>
        </w:numPr>
        <w:jc w:val="both"/>
        <w:rPr>
          <w:rFonts w:eastAsiaTheme="minorEastAsia"/>
          <w:lang w:eastAsia="zh-CN"/>
        </w:rPr>
      </w:pPr>
      <w:r>
        <w:rPr>
          <w:rFonts w:ascii="Arial" w:hAnsi="Arial" w:hint="eastAsia"/>
          <w:lang w:eastAsia="zh-CN"/>
        </w:rPr>
        <w:t>T</w:t>
      </w:r>
      <w:r>
        <w:rPr>
          <w:rFonts w:ascii="Arial" w:hAnsi="Arial"/>
          <w:lang w:eastAsia="zh-CN"/>
        </w:rPr>
        <w:t>est parameters</w:t>
      </w:r>
      <w:r w:rsidRPr="006A5216">
        <w:rPr>
          <w:rFonts w:ascii="Arial" w:hAnsi="Arial"/>
          <w:lang w:eastAsia="zh-CN"/>
        </w:rPr>
        <w:t xml:space="preserve"> </w:t>
      </w:r>
      <w:r>
        <w:rPr>
          <w:rFonts w:ascii="Arial" w:hAnsi="Arial"/>
          <w:lang w:eastAsia="zh-CN"/>
        </w:rPr>
        <w:t>related to NR Cell 2 for config 3</w:t>
      </w:r>
      <w:r w:rsidR="00CA3A64">
        <w:rPr>
          <w:rFonts w:ascii="Arial" w:hAnsi="Arial"/>
          <w:lang w:eastAsia="zh-CN"/>
        </w:rPr>
        <w:t>/6</w:t>
      </w:r>
      <w:r>
        <w:rPr>
          <w:rFonts w:ascii="Arial" w:hAnsi="Arial"/>
          <w:lang w:eastAsia="zh-CN"/>
        </w:rPr>
        <w:t xml:space="preserve"> are identical with that of 16.3.2.3.2</w:t>
      </w:r>
      <w:r w:rsidR="00CA3A64">
        <w:rPr>
          <w:rFonts w:ascii="Arial" w:hAnsi="Arial"/>
          <w:lang w:eastAsia="zh-CN"/>
        </w:rPr>
        <w:t xml:space="preserve"> config 3</w:t>
      </w:r>
      <w:r>
        <w:rPr>
          <w:rFonts w:ascii="Arial" w:hAnsi="Arial"/>
          <w:lang w:eastAsia="zh-CN"/>
        </w:rPr>
        <w:t>. Then the same</w:t>
      </w:r>
      <w:r w:rsidRPr="00761979">
        <w:rPr>
          <w:rFonts w:ascii="Arial" w:hAnsi="Arial"/>
          <w:lang w:eastAsia="zh-CN"/>
        </w:rPr>
        <w:t xml:space="preserve"> </w:t>
      </w:r>
      <w:r>
        <w:rPr>
          <w:rFonts w:ascii="Arial" w:hAnsi="Arial"/>
          <w:lang w:eastAsia="zh-CN"/>
        </w:rPr>
        <w:t>t</w:t>
      </w:r>
      <w:r w:rsidRPr="00761979">
        <w:rPr>
          <w:rFonts w:ascii="Arial" w:hAnsi="Arial"/>
          <w:lang w:eastAsia="zh-CN"/>
        </w:rPr>
        <w:t xml:space="preserve">est </w:t>
      </w:r>
      <w:r>
        <w:rPr>
          <w:rFonts w:ascii="Arial" w:hAnsi="Arial"/>
          <w:lang w:eastAsia="zh-CN"/>
        </w:rPr>
        <w:t>t</w:t>
      </w:r>
      <w:r w:rsidRPr="00761979">
        <w:rPr>
          <w:rFonts w:ascii="Arial" w:hAnsi="Arial"/>
          <w:lang w:eastAsia="zh-CN"/>
        </w:rPr>
        <w:t>olerances</w:t>
      </w:r>
      <w:r>
        <w:rPr>
          <w:rFonts w:ascii="Arial" w:hAnsi="Arial"/>
          <w:lang w:eastAsia="zh-CN"/>
        </w:rPr>
        <w:t xml:space="preserve"> for </w:t>
      </w:r>
      <w:r>
        <w:rPr>
          <w:rFonts w:ascii="Arial" w:hAnsi="Arial"/>
        </w:rPr>
        <w:t>6.3.2.3.1</w:t>
      </w:r>
      <w:r>
        <w:rPr>
          <w:rFonts w:ascii="Arial" w:hAnsi="Arial"/>
          <w:lang w:eastAsia="zh-CN"/>
        </w:rPr>
        <w:t xml:space="preserve"> config 3 apply</w:t>
      </w:r>
      <w:r w:rsidRPr="001A5B65">
        <w:rPr>
          <w:rFonts w:ascii="Arial" w:hAnsi="Arial"/>
          <w:lang w:eastAsia="zh-CN"/>
        </w:rPr>
        <w:t>.</w:t>
      </w:r>
    </w:p>
    <w:p w14:paraId="7EF51A86" w14:textId="49F6B20B" w:rsidR="00BA2334" w:rsidRDefault="0079160B" w:rsidP="0079160B">
      <w:pPr>
        <w:overflowPunct/>
        <w:jc w:val="both"/>
        <w:textAlignment w:val="auto"/>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 xml:space="preserve">similar test case </w:t>
      </w:r>
      <w:r>
        <w:rPr>
          <w:rFonts w:ascii="Arial" w:hAnsi="Arial"/>
          <w:lang w:eastAsia="zh-CN"/>
        </w:rPr>
        <w:t>16.3.2.</w:t>
      </w:r>
      <w:r w:rsidR="00DB3052">
        <w:rPr>
          <w:rFonts w:ascii="Arial" w:hAnsi="Arial"/>
          <w:lang w:eastAsia="zh-CN"/>
        </w:rPr>
        <w:t>3</w:t>
      </w:r>
      <w:r>
        <w:rPr>
          <w:rFonts w:ascii="Arial" w:hAnsi="Arial"/>
          <w:lang w:eastAsia="zh-CN"/>
        </w:rPr>
        <w:t>.</w:t>
      </w:r>
      <w:r w:rsidR="00DB3052">
        <w:rPr>
          <w:rFonts w:ascii="Arial" w:hAnsi="Arial"/>
          <w:lang w:eastAsia="zh-CN"/>
        </w:rPr>
        <w:t>1</w:t>
      </w:r>
      <w:r>
        <w:rPr>
          <w:rFonts w:ascii="Arial" w:hAnsi="Arial"/>
        </w:rPr>
        <w:t xml:space="preserve"> for 1 Rx </w:t>
      </w:r>
      <w:proofErr w:type="spellStart"/>
      <w:r>
        <w:rPr>
          <w:rFonts w:ascii="Arial" w:hAnsi="Arial"/>
        </w:rPr>
        <w:t>RedCap</w:t>
      </w:r>
      <w:proofErr w:type="spellEnd"/>
      <w:r>
        <w:rPr>
          <w:rFonts w:ascii="Arial" w:hAnsi="Arial"/>
        </w:rPr>
        <w:t xml:space="preserve"> UEs in clause 16.3.2. Although the inter-frequency measurement accuracy requirements for 1Rx </w:t>
      </w:r>
      <w:proofErr w:type="spellStart"/>
      <w:r>
        <w:rPr>
          <w:rFonts w:ascii="Arial" w:hAnsi="Arial"/>
        </w:rPr>
        <w:t>RedCap</w:t>
      </w:r>
      <w:proofErr w:type="spellEnd"/>
      <w:r>
        <w:rPr>
          <w:rFonts w:ascii="Arial" w:hAnsi="Arial"/>
        </w:rPr>
        <w:t xml:space="preserve">, specified in 38.133 clause </w:t>
      </w:r>
      <w:r w:rsidRPr="000A1A0D">
        <w:rPr>
          <w:rFonts w:ascii="Arial" w:hAnsi="Arial"/>
        </w:rPr>
        <w:t>10.1A.4.1</w:t>
      </w:r>
      <w:r>
        <w:rPr>
          <w:rFonts w:ascii="Arial" w:hAnsi="Arial"/>
        </w:rPr>
        <w:t>.1, are different with Rel-15 legacy UE, the side conditions to apply accuracy requirements are the same.</w:t>
      </w:r>
    </w:p>
    <w:p w14:paraId="7B0A491F" w14:textId="77777777" w:rsidR="0079160B" w:rsidRPr="002C3191" w:rsidRDefault="0079160B" w:rsidP="0079160B">
      <w:pPr>
        <w:keepNext/>
        <w:keepLines/>
        <w:spacing w:before="120"/>
        <w:ind w:left="1134" w:hanging="1134"/>
        <w:outlineLvl w:val="2"/>
        <w:rPr>
          <w:rFonts w:ascii="Arial" w:eastAsia="Times New Roman" w:hAnsi="Arial"/>
          <w:sz w:val="28"/>
          <w:highlight w:val="lightGray"/>
        </w:rPr>
      </w:pPr>
      <w:r w:rsidRPr="002C3191">
        <w:rPr>
          <w:rFonts w:ascii="Arial" w:eastAsia="Times New Roman" w:hAnsi="Arial"/>
          <w:sz w:val="28"/>
          <w:highlight w:val="lightGray"/>
        </w:rPr>
        <w:t>9.3B.2</w:t>
      </w:r>
      <w:r w:rsidRPr="002C3191">
        <w:rPr>
          <w:rFonts w:ascii="Arial" w:eastAsia="Times New Roman" w:hAnsi="Arial"/>
          <w:sz w:val="28"/>
          <w:highlight w:val="lightGray"/>
        </w:rPr>
        <w:tab/>
        <w:t>Requirements applicability</w:t>
      </w:r>
    </w:p>
    <w:p w14:paraId="54A41FF9" w14:textId="77777777" w:rsidR="0079160B" w:rsidRPr="002C3191" w:rsidRDefault="0079160B" w:rsidP="0079160B">
      <w:pPr>
        <w:rPr>
          <w:rFonts w:eastAsia="Times New Roman"/>
          <w:highlight w:val="lightGray"/>
        </w:rPr>
      </w:pPr>
      <w:r w:rsidRPr="002C3191">
        <w:rPr>
          <w:rFonts w:eastAsia="Times New Roman"/>
          <w:highlight w:val="lightGray"/>
        </w:rPr>
        <w:t>The requirements in clause 9.3B apply, provided:</w:t>
      </w:r>
    </w:p>
    <w:p w14:paraId="376B7B15" w14:textId="77777777" w:rsidR="0079160B" w:rsidRPr="002C3191" w:rsidRDefault="0079160B" w:rsidP="0079160B">
      <w:pPr>
        <w:ind w:left="568" w:hanging="284"/>
        <w:rPr>
          <w:rFonts w:eastAsia="Times New Roman"/>
          <w:highlight w:val="lightGray"/>
        </w:rPr>
      </w:pPr>
      <w:r w:rsidRPr="002C3191">
        <w:rPr>
          <w:rFonts w:eastAsia="Times New Roman"/>
          <w:highlight w:val="lightGray"/>
        </w:rPr>
        <w:t>-</w:t>
      </w:r>
      <w:r w:rsidRPr="002C3191">
        <w:rPr>
          <w:rFonts w:eastAsia="Times New Roman"/>
          <w:highlight w:val="lightGray"/>
        </w:rPr>
        <w:tab/>
        <w:t>The cell being identified or measured is detectable.</w:t>
      </w:r>
    </w:p>
    <w:p w14:paraId="315DB67D" w14:textId="77777777" w:rsidR="0079160B" w:rsidRPr="002C3191" w:rsidRDefault="0079160B" w:rsidP="0079160B">
      <w:pPr>
        <w:rPr>
          <w:rFonts w:eastAsia="Times New Roman" w:cs="v4.2.0"/>
          <w:highlight w:val="lightGray"/>
        </w:rPr>
      </w:pPr>
      <w:r w:rsidRPr="002C3191">
        <w:rPr>
          <w:rFonts w:eastAsia="Times New Roman"/>
          <w:highlight w:val="lightGray"/>
        </w:rPr>
        <w:t>An inter-frequency cell shall be considered detectable</w:t>
      </w:r>
      <w:r w:rsidRPr="002C3191">
        <w:rPr>
          <w:rFonts w:eastAsia="Times New Roman" w:cs="v4.2.0"/>
          <w:highlight w:val="lightGray"/>
        </w:rPr>
        <w:t xml:space="preserve"> when</w:t>
      </w:r>
      <w:r w:rsidRPr="002C3191">
        <w:rPr>
          <w:rFonts w:eastAsia="Times New Roman" w:cs="v4.2.0"/>
          <w:highlight w:val="lightGray"/>
          <w:lang w:eastAsia="ko-KR"/>
        </w:rPr>
        <w:t xml:space="preserve"> for each relevant SSB</w:t>
      </w:r>
      <w:r w:rsidRPr="002C3191">
        <w:rPr>
          <w:rFonts w:eastAsia="Times New Roman" w:cs="v4.2.0"/>
          <w:highlight w:val="lightGray"/>
        </w:rPr>
        <w:t>:</w:t>
      </w:r>
    </w:p>
    <w:p w14:paraId="732E956D" w14:textId="77777777" w:rsidR="0079160B" w:rsidRPr="002C3191" w:rsidRDefault="0079160B" w:rsidP="0079160B">
      <w:pPr>
        <w:ind w:left="568" w:hanging="284"/>
        <w:rPr>
          <w:rFonts w:eastAsia="Times New Roman" w:cs="v4.2.0"/>
          <w:highlight w:val="lightGray"/>
        </w:rPr>
      </w:pPr>
      <w:r w:rsidRPr="002C3191">
        <w:rPr>
          <w:rFonts w:eastAsia="Times New Roman"/>
          <w:highlight w:val="lightGray"/>
        </w:rPr>
        <w:t>-</w:t>
      </w:r>
      <w:r w:rsidRPr="002C3191">
        <w:rPr>
          <w:rFonts w:eastAsia="Times New Roman"/>
          <w:highlight w:val="lightGray"/>
        </w:rPr>
        <w:tab/>
        <w:t xml:space="preserve">For 2 Rx </w:t>
      </w:r>
      <w:proofErr w:type="spellStart"/>
      <w:r w:rsidRPr="002C3191">
        <w:rPr>
          <w:rFonts w:eastAsia="Times New Roman"/>
          <w:highlight w:val="lightGray"/>
        </w:rPr>
        <w:t>RedCap</w:t>
      </w:r>
      <w:proofErr w:type="spellEnd"/>
      <w:r w:rsidRPr="002C3191">
        <w:rPr>
          <w:rFonts w:eastAsia="Times New Roman"/>
          <w:highlight w:val="lightGray"/>
        </w:rPr>
        <w:t xml:space="preserve"> UE:</w:t>
      </w:r>
    </w:p>
    <w:p w14:paraId="5D276364" w14:textId="77777777" w:rsidR="0079160B" w:rsidRPr="002C3191" w:rsidRDefault="0079160B" w:rsidP="0079160B">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SS-RSRP related side conditions given in clauses 10.1.4 and 10.1.5 for FR1 and FR2, respectively, for a corresponding Band,</w:t>
      </w:r>
    </w:p>
    <w:p w14:paraId="4B1CE9A4" w14:textId="77777777" w:rsidR="0079160B" w:rsidRPr="002C3191" w:rsidRDefault="0079160B" w:rsidP="0079160B">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SS-RSRQ related side conditions given in clauses 10.1.9 and 10.1.10 for FR1 and FR2, respectively, for a corresponding Band,</w:t>
      </w:r>
    </w:p>
    <w:p w14:paraId="2F3C0B27" w14:textId="77777777" w:rsidR="0079160B" w:rsidRPr="002C3191" w:rsidRDefault="0079160B" w:rsidP="0079160B">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SS-SINR related side conditions given in clauses 10.1.14 and 10.1.15 for FR1 and FR2, respectively, for a corresponding Band,</w:t>
      </w:r>
    </w:p>
    <w:p w14:paraId="2D849117" w14:textId="77777777" w:rsidR="0079160B" w:rsidRPr="002C3191" w:rsidRDefault="0079160B" w:rsidP="0079160B">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 xml:space="preserve">SSB_RP and SSB </w:t>
      </w:r>
      <w:proofErr w:type="spellStart"/>
      <w:r w:rsidRPr="002C3191">
        <w:rPr>
          <w:rFonts w:eastAsia="Times New Roman"/>
          <w:highlight w:val="lightGray"/>
          <w:lang w:val="en-US"/>
        </w:rPr>
        <w:t>Ês</w:t>
      </w:r>
      <w:proofErr w:type="spellEnd"/>
      <w:r w:rsidRPr="002C3191">
        <w:rPr>
          <w:rFonts w:eastAsia="Times New Roman"/>
          <w:highlight w:val="lightGray"/>
          <w:lang w:val="en-US"/>
        </w:rPr>
        <w:t>/</w:t>
      </w:r>
      <w:proofErr w:type="spellStart"/>
      <w:r w:rsidRPr="002C3191">
        <w:rPr>
          <w:rFonts w:eastAsia="Times New Roman"/>
          <w:highlight w:val="lightGray"/>
          <w:lang w:val="en-US"/>
        </w:rPr>
        <w:t>Iot</w:t>
      </w:r>
      <w:proofErr w:type="spellEnd"/>
      <w:r w:rsidRPr="002C3191">
        <w:rPr>
          <w:rFonts w:eastAsia="Times New Roman"/>
          <w:highlight w:val="lightGray"/>
        </w:rPr>
        <w:t xml:space="preserve"> according to Annex B.2.3 for a corresponding Band.</w:t>
      </w:r>
    </w:p>
    <w:p w14:paraId="51BEE27E" w14:textId="77777777" w:rsidR="0079160B" w:rsidRPr="002C3191" w:rsidRDefault="0079160B" w:rsidP="0079160B">
      <w:pPr>
        <w:ind w:left="568" w:hanging="284"/>
        <w:rPr>
          <w:rFonts w:eastAsia="Times New Roman" w:cs="v4.2.0"/>
          <w:highlight w:val="lightGray"/>
        </w:rPr>
      </w:pPr>
      <w:r w:rsidRPr="002C3191">
        <w:rPr>
          <w:rFonts w:eastAsia="Times New Roman"/>
          <w:highlight w:val="lightGray"/>
        </w:rPr>
        <w:t>-</w:t>
      </w:r>
      <w:r w:rsidRPr="002C3191">
        <w:rPr>
          <w:rFonts w:eastAsia="Times New Roman"/>
          <w:highlight w:val="lightGray"/>
        </w:rPr>
        <w:tab/>
        <w:t xml:space="preserve">For 1 Rx </w:t>
      </w:r>
      <w:proofErr w:type="spellStart"/>
      <w:r w:rsidRPr="002C3191">
        <w:rPr>
          <w:rFonts w:eastAsia="Times New Roman"/>
          <w:highlight w:val="lightGray"/>
        </w:rPr>
        <w:t>RedCap</w:t>
      </w:r>
      <w:proofErr w:type="spellEnd"/>
      <w:r w:rsidRPr="002C3191">
        <w:rPr>
          <w:rFonts w:eastAsia="Times New Roman"/>
          <w:highlight w:val="lightGray"/>
        </w:rPr>
        <w:t xml:space="preserve"> UE:</w:t>
      </w:r>
    </w:p>
    <w:p w14:paraId="2303CC06" w14:textId="77777777" w:rsidR="0079160B" w:rsidRPr="002C3191" w:rsidRDefault="0079160B" w:rsidP="0079160B">
      <w:pPr>
        <w:ind w:left="851" w:hanging="284"/>
        <w:rPr>
          <w:rFonts w:eastAsia="Times New Roman"/>
          <w:highlight w:val="yellow"/>
        </w:rPr>
      </w:pPr>
      <w:r w:rsidRPr="002C3191">
        <w:rPr>
          <w:rFonts w:eastAsia="Times New Roman"/>
          <w:highlight w:val="yellow"/>
        </w:rPr>
        <w:t>-</w:t>
      </w:r>
      <w:r w:rsidRPr="002C3191">
        <w:rPr>
          <w:rFonts w:eastAsia="Times New Roman"/>
          <w:highlight w:val="yellow"/>
        </w:rPr>
        <w:tab/>
        <w:t xml:space="preserve">SS-RSRP related side conditions given in clauses </w:t>
      </w:r>
      <w:r w:rsidRPr="002C3191">
        <w:rPr>
          <w:rFonts w:eastAsia="Times New Roman"/>
          <w:highlight w:val="yellow"/>
          <w:lang w:val="en-US" w:eastAsia="ko-KR"/>
        </w:rPr>
        <w:t>10.1A.4</w:t>
      </w:r>
      <w:r w:rsidRPr="002C3191">
        <w:rPr>
          <w:rFonts w:eastAsia="Times New Roman" w:cs="v4.2.0"/>
          <w:highlight w:val="yellow"/>
        </w:rPr>
        <w:t xml:space="preserve"> </w:t>
      </w:r>
      <w:r w:rsidRPr="002C3191">
        <w:rPr>
          <w:rFonts w:eastAsia="Times New Roman"/>
          <w:highlight w:val="yellow"/>
        </w:rPr>
        <w:t>for FR1 for a corresponding Band,</w:t>
      </w:r>
    </w:p>
    <w:p w14:paraId="63B6CA42" w14:textId="77777777" w:rsidR="0079160B" w:rsidRPr="002C3191" w:rsidRDefault="0079160B" w:rsidP="0079160B">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 xml:space="preserve">SS-RSRQ related side conditions given in clauses </w:t>
      </w:r>
      <w:r w:rsidRPr="002C3191">
        <w:rPr>
          <w:rFonts w:eastAsia="Times New Roman"/>
          <w:highlight w:val="lightGray"/>
          <w:lang w:val="en-US" w:eastAsia="ko-KR"/>
        </w:rPr>
        <w:t>10.1A.4</w:t>
      </w:r>
      <w:r w:rsidRPr="002C3191">
        <w:rPr>
          <w:rFonts w:eastAsia="Times New Roman" w:cs="v4.2.0"/>
          <w:highlight w:val="lightGray"/>
        </w:rPr>
        <w:t xml:space="preserve"> </w:t>
      </w:r>
      <w:r w:rsidRPr="002C3191">
        <w:rPr>
          <w:rFonts w:eastAsia="Times New Roman"/>
          <w:highlight w:val="lightGray"/>
        </w:rPr>
        <w:t>for FR1 for a corresponding Band,</w:t>
      </w:r>
    </w:p>
    <w:p w14:paraId="767A3C23" w14:textId="77777777" w:rsidR="0079160B" w:rsidRPr="002C3191" w:rsidRDefault="0079160B" w:rsidP="0079160B">
      <w:pPr>
        <w:ind w:left="851" w:hanging="284"/>
        <w:rPr>
          <w:rFonts w:eastAsia="Times New Roman"/>
          <w:highlight w:val="lightGray"/>
        </w:rPr>
      </w:pPr>
      <w:r w:rsidRPr="002C3191">
        <w:rPr>
          <w:rFonts w:eastAsia="Times New Roman"/>
          <w:highlight w:val="lightGray"/>
        </w:rPr>
        <w:t>-</w:t>
      </w:r>
      <w:r w:rsidRPr="002C3191">
        <w:rPr>
          <w:rFonts w:eastAsia="Times New Roman"/>
          <w:highlight w:val="lightGray"/>
        </w:rPr>
        <w:tab/>
        <w:t xml:space="preserve">SS-SINR related side conditions given in clauses </w:t>
      </w:r>
      <w:r w:rsidRPr="002C3191">
        <w:rPr>
          <w:rFonts w:eastAsia="Times New Roman"/>
          <w:highlight w:val="lightGray"/>
          <w:lang w:val="en-US" w:eastAsia="ko-KR"/>
        </w:rPr>
        <w:t>10.1A.4</w:t>
      </w:r>
      <w:r w:rsidRPr="002C3191">
        <w:rPr>
          <w:rFonts w:eastAsia="Times New Roman" w:cs="v4.2.0"/>
          <w:highlight w:val="lightGray"/>
        </w:rPr>
        <w:t xml:space="preserve"> </w:t>
      </w:r>
      <w:r w:rsidRPr="002C3191">
        <w:rPr>
          <w:rFonts w:eastAsia="Times New Roman"/>
          <w:highlight w:val="lightGray"/>
        </w:rPr>
        <w:t>for FR1, respectively, for a corresponding Band,</w:t>
      </w:r>
    </w:p>
    <w:p w14:paraId="4A61F5B6" w14:textId="77777777" w:rsidR="0079160B" w:rsidRPr="007D400B" w:rsidRDefault="0079160B" w:rsidP="0079160B">
      <w:pPr>
        <w:ind w:left="851" w:hanging="284"/>
        <w:rPr>
          <w:rFonts w:eastAsia="Times New Roman" w:cs="v4.2.0"/>
        </w:rPr>
      </w:pPr>
      <w:r w:rsidRPr="002C3191">
        <w:rPr>
          <w:rFonts w:eastAsia="Times New Roman"/>
          <w:highlight w:val="yellow"/>
        </w:rPr>
        <w:t>-</w:t>
      </w:r>
      <w:r w:rsidRPr="002C3191">
        <w:rPr>
          <w:rFonts w:eastAsia="Times New Roman"/>
          <w:highlight w:val="yellow"/>
        </w:rPr>
        <w:tab/>
        <w:t xml:space="preserve">SSB_RP and SSB </w:t>
      </w:r>
      <w:proofErr w:type="spellStart"/>
      <w:r w:rsidRPr="002C3191">
        <w:rPr>
          <w:rFonts w:eastAsia="Times New Roman"/>
          <w:highlight w:val="yellow"/>
          <w:lang w:val="en-US"/>
        </w:rPr>
        <w:t>Ês</w:t>
      </w:r>
      <w:proofErr w:type="spellEnd"/>
      <w:r w:rsidRPr="002C3191">
        <w:rPr>
          <w:rFonts w:eastAsia="Times New Roman"/>
          <w:highlight w:val="yellow"/>
          <w:lang w:val="en-US"/>
        </w:rPr>
        <w:t>/</w:t>
      </w:r>
      <w:proofErr w:type="spellStart"/>
      <w:r w:rsidRPr="002C3191">
        <w:rPr>
          <w:rFonts w:eastAsia="Times New Roman"/>
          <w:highlight w:val="yellow"/>
          <w:lang w:val="en-US"/>
        </w:rPr>
        <w:t>Iot</w:t>
      </w:r>
      <w:proofErr w:type="spellEnd"/>
      <w:r w:rsidRPr="002C3191">
        <w:rPr>
          <w:rFonts w:eastAsia="Times New Roman"/>
          <w:highlight w:val="yellow"/>
        </w:rPr>
        <w:t xml:space="preserve"> according to Annex B.2.16</w:t>
      </w:r>
      <w:r w:rsidRPr="002C3191">
        <w:rPr>
          <w:rFonts w:eastAsia="Times New Roman" w:cs="v4.2.0"/>
          <w:highlight w:val="yellow"/>
        </w:rPr>
        <w:t xml:space="preserve"> </w:t>
      </w:r>
      <w:r w:rsidRPr="002C3191">
        <w:rPr>
          <w:rFonts w:eastAsia="Times New Roman"/>
          <w:highlight w:val="yellow"/>
        </w:rPr>
        <w:t>for a corresponding Band.</w:t>
      </w:r>
    </w:p>
    <w:p w14:paraId="2B1C2FA5" w14:textId="77777777" w:rsidR="0079160B" w:rsidRPr="007D400B" w:rsidRDefault="0079160B" w:rsidP="0079160B">
      <w:pPr>
        <w:overflowPunct/>
        <w:jc w:val="both"/>
        <w:textAlignment w:val="auto"/>
        <w:rPr>
          <w:rFonts w:ascii="Arial" w:hAnsi="Arial"/>
        </w:rPr>
      </w:pPr>
    </w:p>
    <w:p w14:paraId="735C8F53" w14:textId="77777777" w:rsidR="0079160B" w:rsidRPr="002C3191" w:rsidRDefault="0079160B" w:rsidP="0079160B">
      <w:pPr>
        <w:keepNext/>
        <w:keepLines/>
        <w:spacing w:before="120"/>
        <w:ind w:left="1418" w:hanging="1418"/>
        <w:outlineLvl w:val="3"/>
        <w:rPr>
          <w:rFonts w:ascii="Arial" w:eastAsia="Times New Roman" w:hAnsi="Arial"/>
          <w:sz w:val="24"/>
          <w:highlight w:val="lightGray"/>
          <w:lang w:val="en-US" w:eastAsia="zh-CN"/>
        </w:rPr>
      </w:pPr>
      <w:r w:rsidRPr="002C3191">
        <w:rPr>
          <w:rFonts w:ascii="Arial" w:eastAsia="Times New Roman" w:hAnsi="Arial"/>
          <w:sz w:val="24"/>
          <w:highlight w:val="lightGray"/>
          <w:lang w:val="en-US" w:eastAsia="zh-CN"/>
        </w:rPr>
        <w:t>10.1A.4.1</w:t>
      </w:r>
      <w:r w:rsidRPr="002C3191">
        <w:rPr>
          <w:rFonts w:ascii="Arial" w:eastAsia="Times New Roman" w:hAnsi="Arial"/>
          <w:sz w:val="24"/>
          <w:highlight w:val="lightGray"/>
          <w:lang w:val="en-US" w:eastAsia="zh-CN"/>
        </w:rPr>
        <w:tab/>
      </w:r>
      <w:r w:rsidRPr="002C3191">
        <w:rPr>
          <w:rFonts w:ascii="Arial" w:eastAsia="Times New Roman" w:hAnsi="Arial"/>
          <w:sz w:val="24"/>
          <w:highlight w:val="lightGray"/>
          <w:lang w:val="en-US" w:eastAsia="ko-KR"/>
        </w:rPr>
        <w:t>Inter-frequency SS-RSRP accuracy requirements</w:t>
      </w:r>
    </w:p>
    <w:p w14:paraId="40F360CF" w14:textId="77777777" w:rsidR="0079160B" w:rsidRPr="002C3191" w:rsidRDefault="0079160B" w:rsidP="0079160B">
      <w:pPr>
        <w:keepNext/>
        <w:keepLines/>
        <w:spacing w:before="120"/>
        <w:ind w:left="1701" w:hanging="1701"/>
        <w:outlineLvl w:val="4"/>
        <w:rPr>
          <w:rFonts w:ascii="Arial" w:eastAsia="Times New Roman" w:hAnsi="Arial"/>
          <w:sz w:val="22"/>
          <w:highlight w:val="lightGray"/>
          <w:lang w:val="en-US" w:eastAsia="zh-CN"/>
        </w:rPr>
      </w:pPr>
      <w:r w:rsidRPr="002C3191">
        <w:rPr>
          <w:rFonts w:ascii="Arial" w:eastAsia="Times New Roman" w:hAnsi="Arial"/>
          <w:sz w:val="22"/>
          <w:highlight w:val="lightGray"/>
          <w:lang w:val="en-US" w:eastAsia="zh-CN"/>
        </w:rPr>
        <w:t>10.1A.4.1.1</w:t>
      </w:r>
      <w:r w:rsidRPr="002C3191">
        <w:rPr>
          <w:rFonts w:ascii="Arial" w:eastAsia="Times New Roman" w:hAnsi="Arial"/>
          <w:sz w:val="22"/>
          <w:highlight w:val="lightGray"/>
          <w:lang w:val="en-US" w:eastAsia="zh-CN"/>
        </w:rPr>
        <w:tab/>
      </w:r>
      <w:r w:rsidRPr="002C3191">
        <w:rPr>
          <w:rFonts w:ascii="Arial" w:eastAsia="Times New Roman" w:hAnsi="Arial"/>
          <w:sz w:val="22"/>
          <w:highlight w:val="lightGray"/>
          <w:lang w:eastAsia="zh-CN"/>
        </w:rPr>
        <w:t>Absolute</w:t>
      </w:r>
      <w:r w:rsidRPr="002C3191">
        <w:rPr>
          <w:rFonts w:ascii="Arial" w:eastAsia="Times New Roman" w:hAnsi="Arial"/>
          <w:sz w:val="22"/>
          <w:highlight w:val="lightGray"/>
        </w:rPr>
        <w:t xml:space="preserve"> Accuracy of </w:t>
      </w:r>
      <w:r w:rsidRPr="002C3191">
        <w:rPr>
          <w:rFonts w:ascii="Arial" w:eastAsia="Times New Roman" w:hAnsi="Arial"/>
          <w:sz w:val="22"/>
          <w:highlight w:val="lightGray"/>
          <w:lang w:eastAsia="zh-CN"/>
        </w:rPr>
        <w:t>SS-RSRP</w:t>
      </w:r>
      <w:r w:rsidRPr="002C3191">
        <w:rPr>
          <w:rFonts w:ascii="Arial" w:eastAsia="Times New Roman" w:hAnsi="Arial"/>
          <w:sz w:val="22"/>
          <w:highlight w:val="lightGray"/>
          <w:lang w:val="en-US" w:eastAsia="zh-CN"/>
        </w:rPr>
        <w:t xml:space="preserve"> in FR1</w:t>
      </w:r>
    </w:p>
    <w:p w14:paraId="53D5B034" w14:textId="77777777" w:rsidR="0079160B" w:rsidRPr="002C3191" w:rsidRDefault="0079160B" w:rsidP="0079160B">
      <w:pPr>
        <w:rPr>
          <w:rFonts w:eastAsia="Times New Roman" w:cs="v4.2.0"/>
          <w:highlight w:val="lightGray"/>
        </w:rPr>
      </w:pPr>
      <w:r w:rsidRPr="002C3191">
        <w:rPr>
          <w:rFonts w:eastAsia="Times New Roman" w:cs="v4.2.0"/>
          <w:highlight w:val="lightGray"/>
        </w:rPr>
        <w:t xml:space="preserve">The accuracy requirements in clause </w:t>
      </w:r>
      <w:r w:rsidRPr="002C3191">
        <w:rPr>
          <w:rFonts w:eastAsia="Times New Roman"/>
          <w:highlight w:val="lightGray"/>
        </w:rPr>
        <w:t>10.1.4.1.1</w:t>
      </w:r>
      <w:r w:rsidRPr="002C3191">
        <w:rPr>
          <w:rFonts w:eastAsia="Times New Roman" w:cs="v4.2.0"/>
          <w:highlight w:val="lightGray"/>
        </w:rPr>
        <w:t xml:space="preserve"> shall apply when </w:t>
      </w:r>
      <w:proofErr w:type="spellStart"/>
      <w:r w:rsidRPr="002C3191">
        <w:rPr>
          <w:rFonts w:eastAsia="Times New Roman" w:cs="v4.2.0"/>
          <w:highlight w:val="lightGray"/>
        </w:rPr>
        <w:t>RedCap</w:t>
      </w:r>
      <w:proofErr w:type="spellEnd"/>
      <w:r w:rsidRPr="002C3191">
        <w:rPr>
          <w:rFonts w:eastAsia="Times New Roman" w:cs="v4.2.0"/>
          <w:highlight w:val="lightGray"/>
        </w:rPr>
        <w:t xml:space="preserve"> UE is capable of 2Rx. When UE is only required to support 1RX, the absolute accuracy requirements in Table </w:t>
      </w:r>
      <w:r w:rsidRPr="002C3191">
        <w:rPr>
          <w:rFonts w:eastAsia="Times New Roman"/>
          <w:highlight w:val="lightGray"/>
          <w:lang w:eastAsia="zh-CN"/>
        </w:rPr>
        <w:t>10.1A.4.1.1-1</w:t>
      </w:r>
      <w:r w:rsidRPr="002C3191">
        <w:rPr>
          <w:rFonts w:eastAsia="Times New Roman" w:cs="v4.2.0"/>
          <w:highlight w:val="lightGray"/>
        </w:rPr>
        <w:t xml:space="preserve"> are valid under the following conditions:</w:t>
      </w:r>
    </w:p>
    <w:p w14:paraId="47D58DE9" w14:textId="77777777" w:rsidR="0079160B" w:rsidRPr="002C3191" w:rsidRDefault="0079160B" w:rsidP="0079160B">
      <w:pPr>
        <w:ind w:left="568" w:hanging="284"/>
        <w:rPr>
          <w:rFonts w:eastAsia="Times New Roman"/>
          <w:highlight w:val="lightGray"/>
          <w:lang w:eastAsia="zh-CN"/>
        </w:rPr>
      </w:pPr>
      <w:r w:rsidRPr="002C3191">
        <w:rPr>
          <w:rFonts w:eastAsia="Times New Roman"/>
          <w:highlight w:val="lightGray"/>
        </w:rPr>
        <w:t>-</w:t>
      </w:r>
      <w:r w:rsidRPr="002C3191">
        <w:rPr>
          <w:rFonts w:eastAsia="Times New Roman"/>
          <w:highlight w:val="lightGray"/>
        </w:rPr>
        <w:tab/>
        <w:t>Conditions defined in clause 7.3 of TS 38.101-1 [18] for reference sensitivity are fulfilled.</w:t>
      </w:r>
    </w:p>
    <w:p w14:paraId="66B2075F" w14:textId="77777777" w:rsidR="0079160B" w:rsidRPr="002C3191" w:rsidRDefault="0079160B" w:rsidP="0079160B">
      <w:pPr>
        <w:ind w:left="568" w:hanging="284"/>
        <w:rPr>
          <w:rFonts w:eastAsia="Times New Roman"/>
          <w:highlight w:val="lightGray"/>
          <w:lang w:eastAsia="zh-CN"/>
        </w:rPr>
      </w:pPr>
      <w:r w:rsidRPr="002C3191">
        <w:rPr>
          <w:rFonts w:eastAsia="Times New Roman"/>
          <w:highlight w:val="lightGray"/>
        </w:rPr>
        <w:t>-</w:t>
      </w:r>
      <w:r w:rsidRPr="002C3191">
        <w:rPr>
          <w:rFonts w:eastAsia="Times New Roman"/>
          <w:highlight w:val="lightGray"/>
        </w:rPr>
        <w:tab/>
        <w:t xml:space="preserve">Conditions for inter-frequency measurements are fulfilled according to </w:t>
      </w:r>
      <w:r w:rsidRPr="002C3191">
        <w:rPr>
          <w:rFonts w:eastAsia="Times New Roman"/>
          <w:highlight w:val="yellow"/>
        </w:rPr>
        <w:t xml:space="preserve">Annex B.2.3 </w:t>
      </w:r>
      <w:r w:rsidRPr="002C3191">
        <w:rPr>
          <w:rFonts w:eastAsia="Times New Roman"/>
          <w:highlight w:val="lightGray"/>
        </w:rPr>
        <w:t xml:space="preserve">for a corresponding Band </w:t>
      </w:r>
      <w:r w:rsidRPr="002C3191">
        <w:rPr>
          <w:rFonts w:eastAsia="Times New Roman" w:cs="v4.2.0"/>
          <w:highlight w:val="lightGray"/>
          <w:lang w:eastAsia="ko-KR"/>
        </w:rPr>
        <w:t>for each relevant SSB</w:t>
      </w:r>
      <w:r w:rsidRPr="002C3191">
        <w:rPr>
          <w:rFonts w:eastAsia="Times New Roman"/>
          <w:highlight w:val="lightGray"/>
        </w:rPr>
        <w:t>.</w:t>
      </w:r>
    </w:p>
    <w:p w14:paraId="56D1BEA6" w14:textId="77777777" w:rsidR="0079160B" w:rsidRPr="002C3191" w:rsidRDefault="0079160B" w:rsidP="0079160B">
      <w:pPr>
        <w:keepNext/>
        <w:keepLines/>
        <w:spacing w:before="60"/>
        <w:jc w:val="center"/>
        <w:rPr>
          <w:rFonts w:ascii="Arial" w:eastAsia="Times New Roman" w:hAnsi="Arial"/>
          <w:b/>
          <w:highlight w:val="lightGray"/>
        </w:rPr>
      </w:pPr>
      <w:r w:rsidRPr="002C3191">
        <w:rPr>
          <w:rFonts w:ascii="Arial" w:eastAsia="Times New Roman" w:hAnsi="Arial"/>
          <w:b/>
          <w:highlight w:val="lightGray"/>
        </w:rPr>
        <w:lastRenderedPageBreak/>
        <w:t xml:space="preserve">Table </w:t>
      </w:r>
      <w:r w:rsidRPr="002C3191">
        <w:rPr>
          <w:rFonts w:ascii="Arial" w:eastAsia="Times New Roman" w:hAnsi="Arial"/>
          <w:b/>
          <w:highlight w:val="lightGray"/>
          <w:lang w:eastAsia="zh-CN"/>
        </w:rPr>
        <w:t>10.1A.4.1.1-1</w:t>
      </w:r>
      <w:r w:rsidRPr="002C3191">
        <w:rPr>
          <w:rFonts w:ascii="Arial" w:eastAsia="Times New Roman" w:hAnsi="Arial"/>
          <w:b/>
          <w:highlight w:val="lightGray"/>
        </w:rPr>
        <w:t xml:space="preserve">: </w:t>
      </w:r>
      <w:r w:rsidRPr="002C3191">
        <w:rPr>
          <w:rFonts w:ascii="Arial" w:eastAsia="Times New Roman" w:hAnsi="Arial"/>
          <w:b/>
          <w:highlight w:val="lightGray"/>
          <w:lang w:eastAsia="zh-CN"/>
        </w:rPr>
        <w:t>SS-</w:t>
      </w:r>
      <w:r w:rsidRPr="002C3191">
        <w:rPr>
          <w:rFonts w:ascii="Arial" w:eastAsia="Times New Roman" w:hAnsi="Arial"/>
          <w:b/>
          <w:highlight w:val="lightGray"/>
        </w:rPr>
        <w:t xml:space="preserve">RSRP Inter frequency Absolute accuracy for 1Rx </w:t>
      </w:r>
      <w:proofErr w:type="spellStart"/>
      <w:r w:rsidRPr="002C3191">
        <w:rPr>
          <w:rFonts w:ascii="Arial" w:eastAsia="Times New Roman" w:hAnsi="Arial"/>
          <w:b/>
          <w:highlight w:val="lightGray"/>
        </w:rPr>
        <w:t>RedCap</w:t>
      </w:r>
      <w:proofErr w:type="spellEnd"/>
      <w:r w:rsidRPr="002C3191">
        <w:rPr>
          <w:rFonts w:ascii="Arial" w:eastAsia="Times New Roman" w:hAnsi="Arial"/>
          <w:b/>
          <w:highlight w:val="lightGray"/>
        </w:rPr>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9160B" w:rsidRPr="007D400B" w14:paraId="0D1031A5" w14:textId="77777777" w:rsidTr="002C3191">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tcPr>
          <w:p w14:paraId="478BB8CD"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tcPr>
          <w:p w14:paraId="563D69C9"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Conditions</w:t>
            </w:r>
          </w:p>
        </w:tc>
      </w:tr>
      <w:tr w:rsidR="0079160B" w:rsidRPr="007D400B" w14:paraId="1C3228FB" w14:textId="77777777" w:rsidTr="002C3191">
        <w:trPr>
          <w:jc w:val="center"/>
        </w:trPr>
        <w:tc>
          <w:tcPr>
            <w:tcW w:w="1033" w:type="dxa"/>
            <w:tcBorders>
              <w:top w:val="single" w:sz="6" w:space="0" w:color="auto"/>
              <w:left w:val="single" w:sz="4" w:space="0" w:color="auto"/>
              <w:right w:val="single" w:sz="6" w:space="0" w:color="auto"/>
            </w:tcBorders>
            <w:vAlign w:val="center"/>
          </w:tcPr>
          <w:p w14:paraId="414D3074"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Normal condition</w:t>
            </w:r>
          </w:p>
        </w:tc>
        <w:tc>
          <w:tcPr>
            <w:tcW w:w="1049" w:type="dxa"/>
            <w:tcBorders>
              <w:top w:val="single" w:sz="6" w:space="0" w:color="auto"/>
              <w:left w:val="single" w:sz="6" w:space="0" w:color="auto"/>
              <w:right w:val="single" w:sz="6" w:space="0" w:color="auto"/>
            </w:tcBorders>
            <w:vAlign w:val="center"/>
          </w:tcPr>
          <w:p w14:paraId="49489DBE"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Extreme condition</w:t>
            </w:r>
          </w:p>
        </w:tc>
        <w:tc>
          <w:tcPr>
            <w:tcW w:w="807" w:type="dxa"/>
            <w:tcBorders>
              <w:top w:val="single" w:sz="6" w:space="0" w:color="auto"/>
              <w:left w:val="single" w:sz="6" w:space="0" w:color="auto"/>
              <w:right w:val="single" w:sz="6" w:space="0" w:color="auto"/>
            </w:tcBorders>
            <w:vAlign w:val="center"/>
          </w:tcPr>
          <w:p w14:paraId="01D8666E"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 xml:space="preserve">SSB </w:t>
            </w:r>
            <w:proofErr w:type="spellStart"/>
            <w:r w:rsidRPr="002C3191">
              <w:rPr>
                <w:rFonts w:ascii="Arial" w:eastAsia="Times New Roman" w:hAnsi="Arial"/>
                <w:b/>
                <w:sz w:val="18"/>
                <w:highlight w:val="lightGray"/>
              </w:rPr>
              <w:t>Ês</w:t>
            </w:r>
            <w:proofErr w:type="spellEnd"/>
            <w:r w:rsidRPr="002C3191">
              <w:rPr>
                <w:rFonts w:ascii="Arial" w:eastAsia="Times New Roman" w:hAnsi="Arial"/>
                <w:b/>
                <w:sz w:val="18"/>
                <w:highlight w:val="lightGray"/>
              </w:rPr>
              <w:t>/</w:t>
            </w:r>
            <w:proofErr w:type="spellStart"/>
            <w:r w:rsidRPr="002C3191">
              <w:rPr>
                <w:rFonts w:ascii="Arial" w:eastAsia="Times New Roman" w:hAnsi="Arial"/>
                <w:b/>
                <w:sz w:val="18"/>
                <w:highlight w:val="lightGray"/>
              </w:rPr>
              <w:t>Iot</w:t>
            </w:r>
            <w:proofErr w:type="spellEnd"/>
            <w:r w:rsidRPr="002C3191">
              <w:rPr>
                <w:rFonts w:ascii="Arial" w:eastAsia="Times New Roman" w:hAnsi="Arial"/>
                <w:b/>
                <w:sz w:val="18"/>
                <w:highlight w:val="lightGray"/>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vAlign w:val="center"/>
          </w:tcPr>
          <w:p w14:paraId="65DE4CB8"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Io</w:t>
            </w:r>
            <w:r w:rsidRPr="002C3191">
              <w:rPr>
                <w:rFonts w:ascii="Arial" w:eastAsia="Times New Roman" w:hAnsi="Arial"/>
                <w:b/>
                <w:sz w:val="18"/>
                <w:highlight w:val="lightGray"/>
                <w:vertAlign w:val="superscript"/>
              </w:rPr>
              <w:t xml:space="preserve"> Note 1</w:t>
            </w:r>
            <w:r w:rsidRPr="002C3191">
              <w:rPr>
                <w:rFonts w:ascii="Arial" w:eastAsia="Times New Roman" w:hAnsi="Arial"/>
                <w:b/>
                <w:sz w:val="18"/>
                <w:highlight w:val="lightGray"/>
              </w:rPr>
              <w:t xml:space="preserve"> range</w:t>
            </w:r>
          </w:p>
        </w:tc>
      </w:tr>
      <w:tr w:rsidR="0079160B" w:rsidRPr="007D400B" w14:paraId="79181671" w14:textId="77777777" w:rsidTr="002C3191">
        <w:trPr>
          <w:jc w:val="center"/>
        </w:trPr>
        <w:tc>
          <w:tcPr>
            <w:tcW w:w="1033" w:type="dxa"/>
            <w:tcBorders>
              <w:left w:val="single" w:sz="4" w:space="0" w:color="auto"/>
              <w:bottom w:val="single" w:sz="6" w:space="0" w:color="auto"/>
              <w:right w:val="single" w:sz="6" w:space="0" w:color="auto"/>
            </w:tcBorders>
            <w:vAlign w:val="center"/>
          </w:tcPr>
          <w:p w14:paraId="4B5AF282"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1049" w:type="dxa"/>
            <w:tcBorders>
              <w:left w:val="single" w:sz="6" w:space="0" w:color="auto"/>
              <w:bottom w:val="single" w:sz="6" w:space="0" w:color="auto"/>
              <w:right w:val="single" w:sz="6" w:space="0" w:color="auto"/>
            </w:tcBorders>
            <w:vAlign w:val="center"/>
          </w:tcPr>
          <w:p w14:paraId="7B165072"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807" w:type="dxa"/>
            <w:tcBorders>
              <w:left w:val="single" w:sz="6" w:space="0" w:color="auto"/>
              <w:bottom w:val="single" w:sz="6" w:space="0" w:color="auto"/>
              <w:right w:val="single" w:sz="6" w:space="0" w:color="auto"/>
            </w:tcBorders>
            <w:vAlign w:val="center"/>
          </w:tcPr>
          <w:p w14:paraId="221922D9"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395A9502"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NR operating band groups</w:t>
            </w:r>
            <w:r w:rsidRPr="002C3191">
              <w:rPr>
                <w:rFonts w:ascii="Arial" w:eastAsia="Times New Roman" w:hAnsi="Arial"/>
                <w:b/>
                <w:sz w:val="18"/>
                <w:highlight w:val="lightGray"/>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vAlign w:val="center"/>
          </w:tcPr>
          <w:p w14:paraId="63132DB7"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vAlign w:val="center"/>
          </w:tcPr>
          <w:p w14:paraId="71CDA3F6"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Maximum Io</w:t>
            </w:r>
          </w:p>
        </w:tc>
      </w:tr>
      <w:tr w:rsidR="0079160B" w:rsidRPr="007D400B" w14:paraId="18741559" w14:textId="77777777" w:rsidTr="002C3191">
        <w:trPr>
          <w:trHeight w:val="308"/>
          <w:jc w:val="center"/>
        </w:trPr>
        <w:tc>
          <w:tcPr>
            <w:tcW w:w="1033" w:type="dxa"/>
            <w:tcBorders>
              <w:top w:val="single" w:sz="6" w:space="0" w:color="auto"/>
              <w:left w:val="single" w:sz="4" w:space="0" w:color="auto"/>
              <w:right w:val="single" w:sz="6" w:space="0" w:color="auto"/>
            </w:tcBorders>
            <w:vAlign w:val="center"/>
          </w:tcPr>
          <w:p w14:paraId="2C21D37B"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w:t>
            </w:r>
          </w:p>
        </w:tc>
        <w:tc>
          <w:tcPr>
            <w:tcW w:w="1049" w:type="dxa"/>
            <w:tcBorders>
              <w:top w:val="single" w:sz="6" w:space="0" w:color="auto"/>
              <w:left w:val="single" w:sz="6" w:space="0" w:color="auto"/>
              <w:right w:val="single" w:sz="6" w:space="0" w:color="auto"/>
            </w:tcBorders>
            <w:vAlign w:val="center"/>
          </w:tcPr>
          <w:p w14:paraId="28BAD4DA"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w:t>
            </w:r>
          </w:p>
        </w:tc>
        <w:tc>
          <w:tcPr>
            <w:tcW w:w="807" w:type="dxa"/>
            <w:tcBorders>
              <w:top w:val="single" w:sz="6" w:space="0" w:color="auto"/>
              <w:left w:val="single" w:sz="6" w:space="0" w:color="auto"/>
              <w:right w:val="single" w:sz="6" w:space="0" w:color="auto"/>
            </w:tcBorders>
            <w:vAlign w:val="center"/>
          </w:tcPr>
          <w:p w14:paraId="22846765"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w:t>
            </w:r>
          </w:p>
        </w:tc>
        <w:tc>
          <w:tcPr>
            <w:tcW w:w="2349" w:type="dxa"/>
            <w:tcBorders>
              <w:top w:val="single" w:sz="6" w:space="0" w:color="auto"/>
              <w:left w:val="single" w:sz="6" w:space="0" w:color="auto"/>
              <w:right w:val="single" w:sz="4" w:space="0" w:color="auto"/>
            </w:tcBorders>
            <w:vAlign w:val="center"/>
          </w:tcPr>
          <w:p w14:paraId="4C7F4A02"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2054" w:type="dxa"/>
            <w:gridSpan w:val="2"/>
            <w:tcBorders>
              <w:top w:val="single" w:sz="6" w:space="0" w:color="auto"/>
              <w:left w:val="single" w:sz="4" w:space="0" w:color="auto"/>
              <w:bottom w:val="single" w:sz="6" w:space="0" w:color="auto"/>
              <w:right w:val="single" w:sz="6" w:space="0" w:color="auto"/>
            </w:tcBorders>
            <w:vAlign w:val="center"/>
          </w:tcPr>
          <w:p w14:paraId="4A471108"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cs="Arial"/>
                <w:b/>
                <w:sz w:val="18"/>
                <w:highlight w:val="lightGray"/>
              </w:rPr>
              <w:t xml:space="preserve">dBm / </w:t>
            </w:r>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p>
        </w:tc>
        <w:tc>
          <w:tcPr>
            <w:tcW w:w="1440" w:type="dxa"/>
            <w:tcBorders>
              <w:top w:val="single" w:sz="6" w:space="0" w:color="auto"/>
              <w:left w:val="single" w:sz="6" w:space="0" w:color="auto"/>
              <w:right w:val="single" w:sz="6" w:space="0" w:color="auto"/>
            </w:tcBorders>
            <w:vAlign w:val="center"/>
          </w:tcPr>
          <w:p w14:paraId="236545BC"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dBm/</w:t>
            </w:r>
            <w:proofErr w:type="spellStart"/>
            <w:r w:rsidRPr="002C3191">
              <w:rPr>
                <w:rFonts w:ascii="Arial" w:eastAsia="Times New Roman" w:hAnsi="Arial"/>
                <w:b/>
                <w:sz w:val="18"/>
                <w:highlight w:val="lightGray"/>
              </w:rPr>
              <w:t>BW</w:t>
            </w:r>
            <w:r w:rsidRPr="002C3191">
              <w:rPr>
                <w:rFonts w:ascii="Arial" w:eastAsia="Times New Roman" w:hAnsi="Arial"/>
                <w:b/>
                <w:sz w:val="18"/>
                <w:highlight w:val="lightGray"/>
                <w:vertAlign w:val="subscript"/>
              </w:rPr>
              <w:t>Channel</w:t>
            </w:r>
            <w:proofErr w:type="spellEnd"/>
          </w:p>
        </w:tc>
        <w:tc>
          <w:tcPr>
            <w:tcW w:w="1440" w:type="dxa"/>
            <w:tcBorders>
              <w:top w:val="single" w:sz="6" w:space="0" w:color="auto"/>
              <w:left w:val="single" w:sz="6" w:space="0" w:color="auto"/>
              <w:right w:val="single" w:sz="4" w:space="0" w:color="auto"/>
            </w:tcBorders>
            <w:vAlign w:val="center"/>
          </w:tcPr>
          <w:p w14:paraId="7F31115D"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dBm/</w:t>
            </w:r>
            <w:proofErr w:type="spellStart"/>
            <w:r w:rsidRPr="002C3191">
              <w:rPr>
                <w:rFonts w:ascii="Arial" w:eastAsia="Times New Roman" w:hAnsi="Arial"/>
                <w:b/>
                <w:sz w:val="18"/>
                <w:highlight w:val="lightGray"/>
              </w:rPr>
              <w:t>BW</w:t>
            </w:r>
            <w:r w:rsidRPr="002C3191">
              <w:rPr>
                <w:rFonts w:ascii="Arial" w:eastAsia="Times New Roman" w:hAnsi="Arial"/>
                <w:b/>
                <w:sz w:val="18"/>
                <w:highlight w:val="lightGray"/>
                <w:vertAlign w:val="subscript"/>
              </w:rPr>
              <w:t>Channel</w:t>
            </w:r>
            <w:proofErr w:type="spellEnd"/>
          </w:p>
        </w:tc>
      </w:tr>
      <w:tr w:rsidR="0079160B" w:rsidRPr="007D400B" w14:paraId="306F2185" w14:textId="77777777" w:rsidTr="002C3191">
        <w:trPr>
          <w:trHeight w:val="307"/>
          <w:jc w:val="center"/>
        </w:trPr>
        <w:tc>
          <w:tcPr>
            <w:tcW w:w="1033" w:type="dxa"/>
            <w:tcBorders>
              <w:left w:val="single" w:sz="4" w:space="0" w:color="auto"/>
              <w:bottom w:val="single" w:sz="6" w:space="0" w:color="auto"/>
              <w:right w:val="single" w:sz="6" w:space="0" w:color="auto"/>
            </w:tcBorders>
            <w:vAlign w:val="center"/>
          </w:tcPr>
          <w:p w14:paraId="3863B4D9"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1049" w:type="dxa"/>
            <w:tcBorders>
              <w:left w:val="single" w:sz="6" w:space="0" w:color="auto"/>
              <w:bottom w:val="single" w:sz="6" w:space="0" w:color="auto"/>
              <w:right w:val="single" w:sz="6" w:space="0" w:color="auto"/>
            </w:tcBorders>
            <w:vAlign w:val="center"/>
          </w:tcPr>
          <w:p w14:paraId="641DC78A"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807" w:type="dxa"/>
            <w:tcBorders>
              <w:left w:val="single" w:sz="6" w:space="0" w:color="auto"/>
              <w:bottom w:val="single" w:sz="6" w:space="0" w:color="auto"/>
              <w:right w:val="single" w:sz="6" w:space="0" w:color="auto"/>
            </w:tcBorders>
          </w:tcPr>
          <w:p w14:paraId="657CE9C0"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2349" w:type="dxa"/>
            <w:tcBorders>
              <w:left w:val="single" w:sz="6" w:space="0" w:color="auto"/>
              <w:bottom w:val="single" w:sz="6" w:space="0" w:color="auto"/>
              <w:right w:val="single" w:sz="4" w:space="0" w:color="auto"/>
            </w:tcBorders>
            <w:vAlign w:val="center"/>
          </w:tcPr>
          <w:p w14:paraId="042044D1"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1027" w:type="dxa"/>
            <w:tcBorders>
              <w:top w:val="single" w:sz="6" w:space="0" w:color="auto"/>
              <w:left w:val="single" w:sz="4" w:space="0" w:color="auto"/>
              <w:bottom w:val="single" w:sz="6" w:space="0" w:color="auto"/>
              <w:right w:val="single" w:sz="6" w:space="0" w:color="auto"/>
            </w:tcBorders>
            <w:vAlign w:val="center"/>
          </w:tcPr>
          <w:p w14:paraId="64FCC623" w14:textId="77777777" w:rsidR="0079160B" w:rsidRPr="002C3191" w:rsidRDefault="0079160B" w:rsidP="002C3191">
            <w:pPr>
              <w:keepNext/>
              <w:keepLines/>
              <w:spacing w:after="0"/>
              <w:jc w:val="center"/>
              <w:rPr>
                <w:rFonts w:ascii="Arial" w:eastAsia="Times New Roman" w:hAnsi="Arial" w:cs="Arial"/>
                <w:b/>
                <w:sz w:val="18"/>
                <w:highlight w:val="lightGray"/>
              </w:rPr>
            </w:pPr>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r w:rsidRPr="002C3191">
              <w:rPr>
                <w:rFonts w:ascii="Arial" w:eastAsia="Times New Roman" w:hAnsi="Arial" w:cs="Arial"/>
                <w:b/>
                <w:sz w:val="18"/>
                <w:highlight w:val="lightGray"/>
              </w:rPr>
              <w:t xml:space="preserve"> = 15 kHz</w:t>
            </w:r>
          </w:p>
        </w:tc>
        <w:tc>
          <w:tcPr>
            <w:tcW w:w="1027" w:type="dxa"/>
            <w:tcBorders>
              <w:top w:val="single" w:sz="6" w:space="0" w:color="auto"/>
              <w:left w:val="single" w:sz="4" w:space="0" w:color="auto"/>
              <w:bottom w:val="single" w:sz="6" w:space="0" w:color="auto"/>
              <w:right w:val="single" w:sz="6" w:space="0" w:color="auto"/>
            </w:tcBorders>
            <w:vAlign w:val="center"/>
          </w:tcPr>
          <w:p w14:paraId="504A201B" w14:textId="77777777" w:rsidR="0079160B" w:rsidRPr="002C3191" w:rsidRDefault="0079160B" w:rsidP="002C3191">
            <w:pPr>
              <w:keepNext/>
              <w:keepLines/>
              <w:spacing w:after="0"/>
              <w:jc w:val="center"/>
              <w:rPr>
                <w:rFonts w:ascii="Arial" w:eastAsia="Times New Roman" w:hAnsi="Arial" w:cs="Arial"/>
                <w:b/>
                <w:sz w:val="18"/>
                <w:highlight w:val="lightGray"/>
              </w:rPr>
            </w:pPr>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r w:rsidRPr="002C3191">
              <w:rPr>
                <w:rFonts w:ascii="Arial" w:eastAsia="Times New Roman"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vAlign w:val="center"/>
          </w:tcPr>
          <w:p w14:paraId="46BE7B28"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1440" w:type="dxa"/>
            <w:tcBorders>
              <w:left w:val="single" w:sz="6" w:space="0" w:color="auto"/>
              <w:bottom w:val="single" w:sz="6" w:space="0" w:color="auto"/>
              <w:right w:val="single" w:sz="4" w:space="0" w:color="auto"/>
            </w:tcBorders>
            <w:vAlign w:val="center"/>
          </w:tcPr>
          <w:p w14:paraId="14879516" w14:textId="77777777" w:rsidR="0079160B" w:rsidRPr="002C3191" w:rsidRDefault="0079160B" w:rsidP="002C3191">
            <w:pPr>
              <w:keepNext/>
              <w:keepLines/>
              <w:spacing w:after="0"/>
              <w:jc w:val="center"/>
              <w:rPr>
                <w:rFonts w:ascii="Arial" w:eastAsia="Times New Roman" w:hAnsi="Arial"/>
                <w:b/>
                <w:sz w:val="18"/>
                <w:highlight w:val="lightGray"/>
              </w:rPr>
            </w:pPr>
          </w:p>
        </w:tc>
      </w:tr>
      <w:tr w:rsidR="0079160B" w:rsidRPr="007D400B" w14:paraId="3E5F7E7D" w14:textId="77777777" w:rsidTr="002C3191">
        <w:trPr>
          <w:jc w:val="center"/>
        </w:trPr>
        <w:tc>
          <w:tcPr>
            <w:tcW w:w="1033" w:type="dxa"/>
            <w:tcBorders>
              <w:top w:val="single" w:sz="6" w:space="0" w:color="auto"/>
              <w:left w:val="single" w:sz="4" w:space="0" w:color="auto"/>
              <w:right w:val="single" w:sz="6" w:space="0" w:color="auto"/>
            </w:tcBorders>
            <w:vAlign w:val="center"/>
          </w:tcPr>
          <w:p w14:paraId="3265AB75" w14:textId="77777777"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top w:val="single" w:sz="6" w:space="0" w:color="auto"/>
              <w:left w:val="single" w:sz="6" w:space="0" w:color="auto"/>
              <w:right w:val="single" w:sz="6" w:space="0" w:color="auto"/>
            </w:tcBorders>
            <w:vAlign w:val="center"/>
          </w:tcPr>
          <w:p w14:paraId="016F6D91" w14:textId="77777777"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top w:val="single" w:sz="6" w:space="0" w:color="auto"/>
              <w:left w:val="single" w:sz="6" w:space="0" w:color="auto"/>
              <w:right w:val="single" w:sz="6" w:space="0" w:color="auto"/>
            </w:tcBorders>
            <w:vAlign w:val="center"/>
          </w:tcPr>
          <w:p w14:paraId="2ACB00C9" w14:textId="77777777"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48E9DFD5"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NR_FDD_FR1_A, NR_TDD_FR1_A,</w:t>
            </w:r>
          </w:p>
          <w:p w14:paraId="4F3CD84A"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NR_SDL_FR1_A</w:t>
            </w:r>
          </w:p>
        </w:tc>
        <w:tc>
          <w:tcPr>
            <w:tcW w:w="1027" w:type="dxa"/>
            <w:tcBorders>
              <w:top w:val="single" w:sz="6" w:space="0" w:color="auto"/>
              <w:left w:val="single" w:sz="4" w:space="0" w:color="auto"/>
              <w:bottom w:val="single" w:sz="6" w:space="0" w:color="auto"/>
              <w:right w:val="single" w:sz="6" w:space="0" w:color="auto"/>
            </w:tcBorders>
            <w:vAlign w:val="center"/>
          </w:tcPr>
          <w:p w14:paraId="6C42723C"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-121</w:t>
            </w:r>
          </w:p>
        </w:tc>
        <w:tc>
          <w:tcPr>
            <w:tcW w:w="1027" w:type="dxa"/>
            <w:tcBorders>
              <w:top w:val="single" w:sz="6" w:space="0" w:color="auto"/>
              <w:left w:val="single" w:sz="4" w:space="0" w:color="auto"/>
              <w:bottom w:val="single" w:sz="6" w:space="0" w:color="auto"/>
              <w:right w:val="single" w:sz="6" w:space="0" w:color="auto"/>
            </w:tcBorders>
            <w:vAlign w:val="center"/>
          </w:tcPr>
          <w:p w14:paraId="4C256274"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vAlign w:val="center"/>
          </w:tcPr>
          <w:p w14:paraId="513EE35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4A378D5"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14:paraId="68797269" w14:textId="77777777" w:rsidTr="002C3191">
        <w:trPr>
          <w:jc w:val="center"/>
        </w:trPr>
        <w:tc>
          <w:tcPr>
            <w:tcW w:w="1033" w:type="dxa"/>
            <w:tcBorders>
              <w:left w:val="single" w:sz="4" w:space="0" w:color="auto"/>
              <w:right w:val="single" w:sz="6" w:space="0" w:color="auto"/>
            </w:tcBorders>
            <w:vAlign w:val="center"/>
          </w:tcPr>
          <w:p w14:paraId="708445AB" w14:textId="77777777"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vAlign w:val="center"/>
          </w:tcPr>
          <w:p w14:paraId="1D719D2C" w14:textId="77777777"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vAlign w:val="center"/>
          </w:tcPr>
          <w:p w14:paraId="2AA751C4" w14:textId="77777777"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tcPr>
          <w:p w14:paraId="6FF8893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NR_FDD_FR1_B</w:t>
            </w:r>
          </w:p>
        </w:tc>
        <w:tc>
          <w:tcPr>
            <w:tcW w:w="1027" w:type="dxa"/>
            <w:tcBorders>
              <w:top w:val="single" w:sz="6" w:space="0" w:color="auto"/>
              <w:left w:val="single" w:sz="4" w:space="0" w:color="auto"/>
              <w:bottom w:val="single" w:sz="6" w:space="0" w:color="auto"/>
              <w:right w:val="single" w:sz="6" w:space="0" w:color="auto"/>
            </w:tcBorders>
          </w:tcPr>
          <w:p w14:paraId="2CB41776"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-120.5</w:t>
            </w:r>
          </w:p>
        </w:tc>
        <w:tc>
          <w:tcPr>
            <w:tcW w:w="1027" w:type="dxa"/>
            <w:tcBorders>
              <w:top w:val="single" w:sz="6" w:space="0" w:color="auto"/>
              <w:left w:val="single" w:sz="4" w:space="0" w:color="auto"/>
              <w:bottom w:val="single" w:sz="6" w:space="0" w:color="auto"/>
              <w:right w:val="single" w:sz="6" w:space="0" w:color="auto"/>
            </w:tcBorders>
            <w:vAlign w:val="center"/>
          </w:tcPr>
          <w:p w14:paraId="13F4CAAF"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tcPr>
          <w:p w14:paraId="3110539F"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tcPr>
          <w:p w14:paraId="5A64CF8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14:paraId="5C97EAF8" w14:textId="77777777" w:rsidTr="002C3191">
        <w:trPr>
          <w:jc w:val="center"/>
        </w:trPr>
        <w:tc>
          <w:tcPr>
            <w:tcW w:w="1033" w:type="dxa"/>
            <w:tcBorders>
              <w:left w:val="single" w:sz="4" w:space="0" w:color="auto"/>
              <w:right w:val="single" w:sz="6" w:space="0" w:color="auto"/>
            </w:tcBorders>
            <w:vAlign w:val="center"/>
          </w:tcPr>
          <w:p w14:paraId="16270B3A" w14:textId="77777777"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vAlign w:val="center"/>
          </w:tcPr>
          <w:p w14:paraId="72E664D1" w14:textId="77777777"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vAlign w:val="center"/>
          </w:tcPr>
          <w:p w14:paraId="0BB6A156" w14:textId="77777777"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78581A02"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NR_TDD_FR1_C</w:t>
            </w:r>
          </w:p>
        </w:tc>
        <w:tc>
          <w:tcPr>
            <w:tcW w:w="1027" w:type="dxa"/>
            <w:tcBorders>
              <w:top w:val="single" w:sz="6" w:space="0" w:color="auto"/>
              <w:left w:val="single" w:sz="4" w:space="0" w:color="auto"/>
              <w:bottom w:val="single" w:sz="6" w:space="0" w:color="auto"/>
              <w:right w:val="single" w:sz="6" w:space="0" w:color="auto"/>
            </w:tcBorders>
            <w:vAlign w:val="center"/>
          </w:tcPr>
          <w:p w14:paraId="66EAC0A6"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-120</w:t>
            </w:r>
          </w:p>
        </w:tc>
        <w:tc>
          <w:tcPr>
            <w:tcW w:w="1027" w:type="dxa"/>
            <w:tcBorders>
              <w:top w:val="single" w:sz="6" w:space="0" w:color="auto"/>
              <w:left w:val="single" w:sz="4" w:space="0" w:color="auto"/>
              <w:bottom w:val="single" w:sz="6" w:space="0" w:color="auto"/>
              <w:right w:val="single" w:sz="6" w:space="0" w:color="auto"/>
            </w:tcBorders>
            <w:vAlign w:val="center"/>
          </w:tcPr>
          <w:p w14:paraId="56ED9F4F"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vAlign w:val="center"/>
          </w:tcPr>
          <w:p w14:paraId="75056EF7"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6C7EEEB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14:paraId="50D198AE" w14:textId="77777777" w:rsidTr="002C3191">
        <w:trPr>
          <w:jc w:val="center"/>
        </w:trPr>
        <w:tc>
          <w:tcPr>
            <w:tcW w:w="1033" w:type="dxa"/>
            <w:tcBorders>
              <w:left w:val="single" w:sz="4" w:space="0" w:color="auto"/>
              <w:right w:val="single" w:sz="6" w:space="0" w:color="auto"/>
            </w:tcBorders>
            <w:vAlign w:val="center"/>
          </w:tcPr>
          <w:p w14:paraId="4B1E10DF"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1"/>
            </w:r>
            <w:r w:rsidRPr="002C3191">
              <w:rPr>
                <w:rFonts w:ascii="Arial" w:eastAsia="Times New Roman" w:hAnsi="Arial"/>
                <w:sz w:val="18"/>
                <w:highlight w:val="lightGray"/>
              </w:rPr>
              <w:t>5.5</w:t>
            </w:r>
          </w:p>
        </w:tc>
        <w:tc>
          <w:tcPr>
            <w:tcW w:w="1049" w:type="dxa"/>
            <w:tcBorders>
              <w:left w:val="single" w:sz="6" w:space="0" w:color="auto"/>
              <w:right w:val="single" w:sz="6" w:space="0" w:color="auto"/>
            </w:tcBorders>
            <w:vAlign w:val="center"/>
          </w:tcPr>
          <w:p w14:paraId="5B7A209D"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1"/>
            </w:r>
            <w:r w:rsidRPr="002C3191">
              <w:rPr>
                <w:rFonts w:ascii="Arial" w:eastAsia="Times New Roman" w:hAnsi="Arial"/>
                <w:sz w:val="18"/>
                <w:highlight w:val="lightGray"/>
              </w:rPr>
              <w:t>10</w:t>
            </w:r>
          </w:p>
        </w:tc>
        <w:tc>
          <w:tcPr>
            <w:tcW w:w="807" w:type="dxa"/>
            <w:tcBorders>
              <w:left w:val="single" w:sz="6" w:space="0" w:color="auto"/>
              <w:right w:val="single" w:sz="6" w:space="0" w:color="auto"/>
            </w:tcBorders>
            <w:vAlign w:val="center"/>
          </w:tcPr>
          <w:p w14:paraId="77420C8F"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yellow"/>
              </w:rPr>
              <w:sym w:font="Symbol" w:char="F0B3"/>
            </w:r>
            <w:r w:rsidRPr="002C3191">
              <w:rPr>
                <w:rFonts w:ascii="Arial" w:eastAsia="Times New Roman" w:hAnsi="Arial"/>
                <w:sz w:val="18"/>
                <w:highlight w:val="yellow"/>
              </w:rPr>
              <w:t>-</w:t>
            </w:r>
            <w:r w:rsidRPr="002C3191">
              <w:rPr>
                <w:rFonts w:ascii="Arial" w:eastAsia="Times New Roman" w:hAnsi="Arial"/>
                <w:sz w:val="18"/>
                <w:highlight w:val="yellow"/>
                <w:lang w:eastAsia="zh-CN"/>
              </w:rPr>
              <w:t>6</w:t>
            </w:r>
          </w:p>
        </w:tc>
        <w:tc>
          <w:tcPr>
            <w:tcW w:w="2349" w:type="dxa"/>
            <w:tcBorders>
              <w:top w:val="single" w:sz="6" w:space="0" w:color="auto"/>
              <w:left w:val="single" w:sz="6" w:space="0" w:color="auto"/>
              <w:bottom w:val="single" w:sz="6" w:space="0" w:color="auto"/>
              <w:right w:val="single" w:sz="4" w:space="0" w:color="auto"/>
            </w:tcBorders>
            <w:vAlign w:val="center"/>
          </w:tcPr>
          <w:p w14:paraId="3BE8CEDF"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vAlign w:val="center"/>
          </w:tcPr>
          <w:p w14:paraId="6D5523D7"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-119.5</w:t>
            </w:r>
          </w:p>
        </w:tc>
        <w:tc>
          <w:tcPr>
            <w:tcW w:w="1027" w:type="dxa"/>
            <w:tcBorders>
              <w:top w:val="single" w:sz="6" w:space="0" w:color="auto"/>
              <w:left w:val="single" w:sz="4" w:space="0" w:color="auto"/>
              <w:bottom w:val="single" w:sz="6" w:space="0" w:color="auto"/>
              <w:right w:val="single" w:sz="6" w:space="0" w:color="auto"/>
            </w:tcBorders>
            <w:vAlign w:val="center"/>
          </w:tcPr>
          <w:p w14:paraId="764CDF58"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vAlign w:val="center"/>
          </w:tcPr>
          <w:p w14:paraId="7E213710"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5B4A6A0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14:paraId="69220718" w14:textId="77777777" w:rsidTr="002C3191">
        <w:trPr>
          <w:jc w:val="center"/>
        </w:trPr>
        <w:tc>
          <w:tcPr>
            <w:tcW w:w="1033" w:type="dxa"/>
            <w:tcBorders>
              <w:left w:val="single" w:sz="4" w:space="0" w:color="auto"/>
              <w:right w:val="single" w:sz="6" w:space="0" w:color="auto"/>
            </w:tcBorders>
            <w:vAlign w:val="center"/>
          </w:tcPr>
          <w:p w14:paraId="13DB2FC5" w14:textId="77777777"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vAlign w:val="center"/>
          </w:tcPr>
          <w:p w14:paraId="5AC442E6" w14:textId="77777777"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vAlign w:val="center"/>
          </w:tcPr>
          <w:p w14:paraId="36476372" w14:textId="77777777"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6BBEE9D9" w14:textId="77777777" w:rsidR="0079160B" w:rsidRPr="002C3191" w:rsidDel="00836998"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vAlign w:val="center"/>
          </w:tcPr>
          <w:p w14:paraId="161E1715"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-119</w:t>
            </w:r>
          </w:p>
        </w:tc>
        <w:tc>
          <w:tcPr>
            <w:tcW w:w="1027" w:type="dxa"/>
            <w:tcBorders>
              <w:top w:val="single" w:sz="6" w:space="0" w:color="auto"/>
              <w:left w:val="single" w:sz="4" w:space="0" w:color="auto"/>
              <w:bottom w:val="single" w:sz="6" w:space="0" w:color="auto"/>
              <w:right w:val="single" w:sz="6" w:space="0" w:color="auto"/>
            </w:tcBorders>
            <w:vAlign w:val="center"/>
          </w:tcPr>
          <w:p w14:paraId="1B682DD0"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vAlign w:val="center"/>
          </w:tcPr>
          <w:p w14:paraId="06B24C59"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0127A643"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14:paraId="1A0D82C6" w14:textId="77777777" w:rsidTr="002C3191">
        <w:trPr>
          <w:jc w:val="center"/>
        </w:trPr>
        <w:tc>
          <w:tcPr>
            <w:tcW w:w="1033" w:type="dxa"/>
            <w:tcBorders>
              <w:left w:val="single" w:sz="4" w:space="0" w:color="auto"/>
              <w:right w:val="single" w:sz="6" w:space="0" w:color="auto"/>
            </w:tcBorders>
            <w:vAlign w:val="center"/>
          </w:tcPr>
          <w:p w14:paraId="59770ABF" w14:textId="77777777"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vAlign w:val="center"/>
          </w:tcPr>
          <w:p w14:paraId="46E41D53" w14:textId="77777777"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vAlign w:val="center"/>
          </w:tcPr>
          <w:p w14:paraId="3845CE1F" w14:textId="77777777"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69015459"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vAlign w:val="center"/>
          </w:tcPr>
          <w:p w14:paraId="730DD968"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-118.5</w:t>
            </w:r>
          </w:p>
        </w:tc>
        <w:tc>
          <w:tcPr>
            <w:tcW w:w="1027" w:type="dxa"/>
            <w:tcBorders>
              <w:top w:val="single" w:sz="6" w:space="0" w:color="auto"/>
              <w:left w:val="single" w:sz="4" w:space="0" w:color="auto"/>
              <w:bottom w:val="single" w:sz="6" w:space="0" w:color="auto"/>
              <w:right w:val="single" w:sz="6" w:space="0" w:color="auto"/>
            </w:tcBorders>
            <w:vAlign w:val="center"/>
          </w:tcPr>
          <w:p w14:paraId="755A6D6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vAlign w:val="center"/>
          </w:tcPr>
          <w:p w14:paraId="29231328"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41A2B52E"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14:paraId="7A2E8CD5" w14:textId="77777777" w:rsidTr="002C3191">
        <w:trPr>
          <w:jc w:val="center"/>
        </w:trPr>
        <w:tc>
          <w:tcPr>
            <w:tcW w:w="1033" w:type="dxa"/>
            <w:tcBorders>
              <w:left w:val="single" w:sz="4" w:space="0" w:color="auto"/>
              <w:right w:val="single" w:sz="6" w:space="0" w:color="auto"/>
            </w:tcBorders>
            <w:vAlign w:val="center"/>
          </w:tcPr>
          <w:p w14:paraId="135EB056" w14:textId="77777777"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left w:val="single" w:sz="6" w:space="0" w:color="auto"/>
              <w:right w:val="single" w:sz="6" w:space="0" w:color="auto"/>
            </w:tcBorders>
            <w:vAlign w:val="center"/>
          </w:tcPr>
          <w:p w14:paraId="329F94E1" w14:textId="77777777"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left w:val="single" w:sz="6" w:space="0" w:color="auto"/>
              <w:right w:val="single" w:sz="6" w:space="0" w:color="auto"/>
            </w:tcBorders>
            <w:vAlign w:val="center"/>
          </w:tcPr>
          <w:p w14:paraId="2F1F5A13" w14:textId="77777777"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60CF58AD" w14:textId="77777777" w:rsidR="0079160B" w:rsidRPr="002C3191" w:rsidDel="00836998" w:rsidRDefault="0079160B" w:rsidP="002C3191">
            <w:pPr>
              <w:keepNext/>
              <w:keepLines/>
              <w:spacing w:after="0"/>
              <w:jc w:val="center"/>
              <w:rPr>
                <w:rFonts w:ascii="Arial" w:eastAsia="Times New Roman" w:hAnsi="Arial"/>
                <w:sz w:val="18"/>
                <w:highlight w:val="lightGray"/>
                <w:lang w:eastAsia="zh-CN"/>
              </w:rPr>
            </w:pPr>
            <w:r w:rsidRPr="002C3191">
              <w:rPr>
                <w:rFonts w:ascii="Arial" w:eastAsia="Times New Roman" w:hAnsi="Arial"/>
                <w:sz w:val="18"/>
                <w:highlight w:val="lightGray"/>
                <w:lang w:eastAsia="zh-CN"/>
              </w:rPr>
              <w:t>NR</w:t>
            </w:r>
            <w:r w:rsidRPr="002C3191">
              <w:rPr>
                <w:rFonts w:ascii="Arial" w:eastAsia="Times New Roman" w:hAnsi="Arial"/>
                <w:sz w:val="18"/>
                <w:highlight w:val="lightGray"/>
              </w:rPr>
              <w:t>_</w:t>
            </w:r>
            <w:r w:rsidRPr="002C3191">
              <w:rPr>
                <w:rFonts w:ascii="Arial" w:eastAsia="Times New Roman"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vAlign w:val="center"/>
          </w:tcPr>
          <w:p w14:paraId="0D89D385"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-118</w:t>
            </w:r>
          </w:p>
        </w:tc>
        <w:tc>
          <w:tcPr>
            <w:tcW w:w="1027" w:type="dxa"/>
            <w:tcBorders>
              <w:top w:val="single" w:sz="6" w:space="0" w:color="auto"/>
              <w:left w:val="single" w:sz="4" w:space="0" w:color="auto"/>
              <w:bottom w:val="single" w:sz="6" w:space="0" w:color="auto"/>
              <w:right w:val="single" w:sz="6" w:space="0" w:color="auto"/>
            </w:tcBorders>
            <w:vAlign w:val="center"/>
          </w:tcPr>
          <w:p w14:paraId="7B8453A7" w14:textId="77777777" w:rsidR="0079160B" w:rsidRPr="002C3191" w:rsidRDefault="0079160B" w:rsidP="002C3191">
            <w:pPr>
              <w:keepNext/>
              <w:keepLines/>
              <w:spacing w:after="0"/>
              <w:jc w:val="center"/>
              <w:rPr>
                <w:rFonts w:ascii="Arial" w:eastAsia="Times New Roman" w:hAnsi="Arial" w:cs="Arial"/>
                <w:sz w:val="18"/>
                <w:highlight w:val="lightGray"/>
                <w:lang w:val="sv-SE"/>
              </w:rPr>
            </w:pPr>
            <w:r w:rsidRPr="002C3191">
              <w:rPr>
                <w:rFonts w:ascii="Arial" w:eastAsia="Times New Roman"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vAlign w:val="center"/>
          </w:tcPr>
          <w:p w14:paraId="1E8A32AB"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36C68D7C"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14:paraId="774B0C38" w14:textId="77777777" w:rsidTr="002C3191">
        <w:trPr>
          <w:jc w:val="center"/>
        </w:trPr>
        <w:tc>
          <w:tcPr>
            <w:tcW w:w="1033" w:type="dxa"/>
            <w:tcBorders>
              <w:left w:val="single" w:sz="4" w:space="0" w:color="auto"/>
              <w:bottom w:val="single" w:sz="4" w:space="0" w:color="auto"/>
              <w:right w:val="single" w:sz="6" w:space="0" w:color="auto"/>
            </w:tcBorders>
            <w:vAlign w:val="center"/>
          </w:tcPr>
          <w:p w14:paraId="66DDCFD2" w14:textId="77777777" w:rsidR="0079160B" w:rsidRPr="002C3191" w:rsidRDefault="0079160B" w:rsidP="002C3191">
            <w:pPr>
              <w:keepNext/>
              <w:keepLines/>
              <w:spacing w:after="0"/>
              <w:jc w:val="center"/>
              <w:rPr>
                <w:rFonts w:ascii="Arial" w:eastAsia="Times New Roman" w:hAnsi="Arial"/>
                <w:sz w:val="18"/>
                <w:highlight w:val="lightGray"/>
              </w:rPr>
            </w:pPr>
          </w:p>
        </w:tc>
        <w:tc>
          <w:tcPr>
            <w:tcW w:w="1049" w:type="dxa"/>
            <w:tcBorders>
              <w:left w:val="single" w:sz="6" w:space="0" w:color="auto"/>
              <w:bottom w:val="single" w:sz="4" w:space="0" w:color="auto"/>
              <w:right w:val="single" w:sz="6" w:space="0" w:color="auto"/>
            </w:tcBorders>
            <w:vAlign w:val="center"/>
          </w:tcPr>
          <w:p w14:paraId="667AA2A6" w14:textId="77777777" w:rsidR="0079160B" w:rsidRPr="002C3191" w:rsidRDefault="0079160B" w:rsidP="002C3191">
            <w:pPr>
              <w:keepNext/>
              <w:keepLines/>
              <w:spacing w:after="0"/>
              <w:jc w:val="center"/>
              <w:rPr>
                <w:rFonts w:ascii="Arial" w:eastAsia="Times New Roman" w:hAnsi="Arial"/>
                <w:sz w:val="18"/>
                <w:highlight w:val="lightGray"/>
              </w:rPr>
            </w:pPr>
          </w:p>
        </w:tc>
        <w:tc>
          <w:tcPr>
            <w:tcW w:w="807" w:type="dxa"/>
            <w:tcBorders>
              <w:left w:val="single" w:sz="6" w:space="0" w:color="auto"/>
              <w:bottom w:val="single" w:sz="4" w:space="0" w:color="auto"/>
              <w:right w:val="single" w:sz="6" w:space="0" w:color="auto"/>
            </w:tcBorders>
            <w:vAlign w:val="center"/>
          </w:tcPr>
          <w:p w14:paraId="09BEA1B6" w14:textId="77777777" w:rsidR="0079160B" w:rsidRPr="002C3191" w:rsidRDefault="0079160B" w:rsidP="002C3191">
            <w:pPr>
              <w:keepNext/>
              <w:keepLines/>
              <w:spacing w:after="0"/>
              <w:jc w:val="center"/>
              <w:rPr>
                <w:rFonts w:ascii="Arial" w:eastAsia="Times New Roman" w:hAnsi="Arial"/>
                <w:sz w:val="18"/>
                <w:highlight w:val="lightGray"/>
              </w:rPr>
            </w:pPr>
          </w:p>
        </w:tc>
        <w:tc>
          <w:tcPr>
            <w:tcW w:w="2349" w:type="dxa"/>
            <w:tcBorders>
              <w:top w:val="single" w:sz="6" w:space="0" w:color="auto"/>
              <w:left w:val="single" w:sz="6" w:space="0" w:color="auto"/>
              <w:bottom w:val="single" w:sz="6" w:space="0" w:color="auto"/>
              <w:right w:val="single" w:sz="4" w:space="0" w:color="auto"/>
            </w:tcBorders>
            <w:vAlign w:val="center"/>
          </w:tcPr>
          <w:p w14:paraId="714E69B4" w14:textId="77777777" w:rsidR="0079160B" w:rsidRPr="002C3191" w:rsidRDefault="0079160B" w:rsidP="002C3191">
            <w:pPr>
              <w:keepNext/>
              <w:keepLines/>
              <w:spacing w:after="0"/>
              <w:jc w:val="center"/>
              <w:rPr>
                <w:rFonts w:ascii="Arial" w:eastAsia="Times New Roman" w:hAnsi="Arial"/>
                <w:sz w:val="18"/>
                <w:highlight w:val="lightGray"/>
                <w:lang w:eastAsia="zh-CN"/>
              </w:rPr>
            </w:pPr>
            <w:r w:rsidRPr="002C3191">
              <w:rPr>
                <w:rFonts w:ascii="Arial" w:eastAsia="Times New Roman" w:hAnsi="Arial"/>
                <w:sz w:val="18"/>
                <w:highlight w:val="lightGray"/>
                <w:lang w:eastAsia="zh-CN"/>
              </w:rPr>
              <w:t>NR</w:t>
            </w:r>
            <w:r w:rsidRPr="002C3191">
              <w:rPr>
                <w:rFonts w:ascii="Arial" w:eastAsia="Times New Roman" w:hAnsi="Arial"/>
                <w:sz w:val="18"/>
                <w:highlight w:val="lightGray"/>
              </w:rPr>
              <w:t>_</w:t>
            </w:r>
            <w:r w:rsidRPr="002C3191">
              <w:rPr>
                <w:rFonts w:ascii="Arial" w:eastAsia="Times New Roman" w:hAnsi="Arial"/>
                <w:sz w:val="18"/>
                <w:highlight w:val="lightGray"/>
                <w:lang w:eastAsia="zh-CN"/>
              </w:rPr>
              <w:t>FDD_FR1_H</w:t>
            </w:r>
          </w:p>
        </w:tc>
        <w:tc>
          <w:tcPr>
            <w:tcW w:w="1027" w:type="dxa"/>
            <w:tcBorders>
              <w:top w:val="single" w:sz="6" w:space="0" w:color="auto"/>
              <w:left w:val="single" w:sz="4" w:space="0" w:color="auto"/>
              <w:bottom w:val="single" w:sz="6" w:space="0" w:color="auto"/>
              <w:right w:val="single" w:sz="6" w:space="0" w:color="auto"/>
            </w:tcBorders>
            <w:vAlign w:val="center"/>
          </w:tcPr>
          <w:p w14:paraId="683A0D22" w14:textId="77777777" w:rsidR="0079160B" w:rsidRPr="002C3191" w:rsidRDefault="0079160B" w:rsidP="002C3191">
            <w:pPr>
              <w:keepNext/>
              <w:keepLines/>
              <w:spacing w:after="0"/>
              <w:jc w:val="center"/>
              <w:rPr>
                <w:rFonts w:ascii="Arial" w:eastAsia="Times New Roman" w:hAnsi="Arial"/>
                <w:sz w:val="18"/>
                <w:highlight w:val="yellow"/>
              </w:rPr>
            </w:pPr>
            <w:r w:rsidRPr="002C3191">
              <w:rPr>
                <w:rFonts w:ascii="Arial" w:eastAsia="Times New Roman" w:hAnsi="Arial"/>
                <w:sz w:val="18"/>
                <w:highlight w:val="yellow"/>
              </w:rPr>
              <w:t>-117.5</w:t>
            </w:r>
          </w:p>
        </w:tc>
        <w:tc>
          <w:tcPr>
            <w:tcW w:w="1027" w:type="dxa"/>
            <w:tcBorders>
              <w:top w:val="single" w:sz="6" w:space="0" w:color="auto"/>
              <w:left w:val="single" w:sz="4" w:space="0" w:color="auto"/>
              <w:bottom w:val="single" w:sz="6" w:space="0" w:color="auto"/>
              <w:right w:val="single" w:sz="6" w:space="0" w:color="auto"/>
            </w:tcBorders>
            <w:vAlign w:val="center"/>
          </w:tcPr>
          <w:p w14:paraId="1616BD2D" w14:textId="77777777" w:rsidR="0079160B" w:rsidRPr="002C3191" w:rsidRDefault="0079160B" w:rsidP="002C3191">
            <w:pPr>
              <w:keepNext/>
              <w:keepLines/>
              <w:spacing w:after="0"/>
              <w:jc w:val="center"/>
              <w:rPr>
                <w:rFonts w:ascii="Arial" w:eastAsia="Times New Roman" w:hAnsi="Arial" w:cs="Arial"/>
                <w:sz w:val="18"/>
                <w:highlight w:val="yellow"/>
                <w:lang w:val="sv-SE"/>
              </w:rPr>
            </w:pPr>
            <w:r w:rsidRPr="002C3191">
              <w:rPr>
                <w:rFonts w:ascii="Arial" w:eastAsia="Times New Roman"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vAlign w:val="center"/>
          </w:tcPr>
          <w:p w14:paraId="01642970"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vAlign w:val="center"/>
          </w:tcPr>
          <w:p w14:paraId="7A96691A"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r>
      <w:tr w:rsidR="0079160B" w:rsidRPr="007D400B" w14:paraId="7BE05294" w14:textId="77777777" w:rsidTr="002C3191">
        <w:trPr>
          <w:jc w:val="center"/>
        </w:trPr>
        <w:tc>
          <w:tcPr>
            <w:tcW w:w="1033" w:type="dxa"/>
            <w:tcBorders>
              <w:top w:val="single" w:sz="4" w:space="0" w:color="auto"/>
              <w:left w:val="single" w:sz="4" w:space="0" w:color="auto"/>
              <w:bottom w:val="single" w:sz="4" w:space="0" w:color="auto"/>
              <w:right w:val="single" w:sz="6" w:space="0" w:color="auto"/>
            </w:tcBorders>
            <w:vAlign w:val="center"/>
          </w:tcPr>
          <w:p w14:paraId="1520BCCD"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1"/>
            </w:r>
            <w:r w:rsidRPr="002C3191">
              <w:rPr>
                <w:rFonts w:ascii="Arial" w:eastAsia="Times New Roman" w:hAnsi="Arial"/>
                <w:sz w:val="18"/>
                <w:highlight w:val="lightGray"/>
              </w:rPr>
              <w:t>9</w:t>
            </w:r>
          </w:p>
        </w:tc>
        <w:tc>
          <w:tcPr>
            <w:tcW w:w="1049" w:type="dxa"/>
            <w:tcBorders>
              <w:top w:val="single" w:sz="4" w:space="0" w:color="auto"/>
              <w:left w:val="single" w:sz="6" w:space="0" w:color="auto"/>
              <w:bottom w:val="single" w:sz="4" w:space="0" w:color="auto"/>
              <w:right w:val="single" w:sz="6" w:space="0" w:color="auto"/>
            </w:tcBorders>
            <w:vAlign w:val="center"/>
          </w:tcPr>
          <w:p w14:paraId="23F7D313"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1"/>
            </w:r>
            <w:r w:rsidRPr="002C3191">
              <w:rPr>
                <w:rFonts w:ascii="Arial" w:eastAsia="Times New Roman" w:hAnsi="Arial"/>
                <w:sz w:val="18"/>
                <w:highlight w:val="lightGray"/>
              </w:rPr>
              <w:t>12</w:t>
            </w:r>
          </w:p>
        </w:tc>
        <w:tc>
          <w:tcPr>
            <w:tcW w:w="807" w:type="dxa"/>
            <w:tcBorders>
              <w:top w:val="single" w:sz="4" w:space="0" w:color="auto"/>
              <w:left w:val="single" w:sz="6" w:space="0" w:color="auto"/>
              <w:bottom w:val="single" w:sz="4" w:space="0" w:color="auto"/>
              <w:right w:val="single" w:sz="4" w:space="0" w:color="auto"/>
            </w:tcBorders>
            <w:vAlign w:val="center"/>
          </w:tcPr>
          <w:p w14:paraId="7569482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sym w:font="Symbol" w:char="F0B3"/>
            </w:r>
            <w:r w:rsidRPr="002C3191">
              <w:rPr>
                <w:rFonts w:ascii="Arial" w:eastAsia="Times New Roman" w:hAnsi="Arial"/>
                <w:sz w:val="18"/>
                <w:highlight w:val="lightGray"/>
              </w:rPr>
              <w:t>-</w:t>
            </w:r>
            <w:r w:rsidRPr="002C3191">
              <w:rPr>
                <w:rFonts w:ascii="Arial" w:eastAsia="Times New Roman" w:hAnsi="Arial"/>
                <w:sz w:val="18"/>
                <w:highlight w:val="lightGray"/>
                <w:lang w:eastAsia="zh-CN"/>
              </w:rPr>
              <w:t>6</w:t>
            </w:r>
          </w:p>
        </w:tc>
        <w:tc>
          <w:tcPr>
            <w:tcW w:w="2349" w:type="dxa"/>
            <w:tcBorders>
              <w:top w:val="single" w:sz="6" w:space="0" w:color="auto"/>
              <w:left w:val="single" w:sz="4" w:space="0" w:color="auto"/>
              <w:bottom w:val="single" w:sz="6" w:space="0" w:color="auto"/>
              <w:right w:val="single" w:sz="4" w:space="0" w:color="auto"/>
            </w:tcBorders>
            <w:vAlign w:val="center"/>
          </w:tcPr>
          <w:p w14:paraId="63011E16"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 xml:space="preserve">NR_FDD_FR1_A, NR_TDD_FR1_A, </w:t>
            </w:r>
          </w:p>
          <w:p w14:paraId="3CEC14D3"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NR_SDL_FR1_A, NR_FDD_FR1_B, NR_TDD_FR1_C, NR_FDD_FR1_D, NR_TDD_FR1_D, NR_FDD_FR1_E, NR_TDD_FR1_E, NR_FDD_FR1_F,</w:t>
            </w:r>
          </w:p>
          <w:p w14:paraId="47E7AC88" w14:textId="77777777" w:rsidR="0079160B" w:rsidRPr="002C3191" w:rsidRDefault="0079160B" w:rsidP="002C3191">
            <w:pPr>
              <w:keepNext/>
              <w:keepLines/>
              <w:spacing w:after="0"/>
              <w:jc w:val="center"/>
              <w:rPr>
                <w:rFonts w:ascii="Arial" w:eastAsia="Times New Roman" w:hAnsi="Arial"/>
                <w:sz w:val="18"/>
                <w:highlight w:val="lightGray"/>
                <w:lang w:val="sv-FI" w:eastAsia="zh-CN"/>
              </w:rPr>
            </w:pPr>
            <w:r w:rsidRPr="002C3191">
              <w:rPr>
                <w:rFonts w:ascii="Arial" w:eastAsia="Times New Roman" w:hAnsi="Arial"/>
                <w:sz w:val="18"/>
                <w:highlight w:val="lightGray"/>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vAlign w:val="center"/>
          </w:tcPr>
          <w:p w14:paraId="1DD2BAFE"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N/A</w:t>
            </w:r>
          </w:p>
        </w:tc>
        <w:tc>
          <w:tcPr>
            <w:tcW w:w="1027" w:type="dxa"/>
            <w:tcBorders>
              <w:top w:val="single" w:sz="6" w:space="0" w:color="auto"/>
              <w:left w:val="single" w:sz="4" w:space="0" w:color="auto"/>
              <w:bottom w:val="single" w:sz="6" w:space="0" w:color="auto"/>
              <w:right w:val="single" w:sz="6" w:space="0" w:color="auto"/>
            </w:tcBorders>
            <w:vAlign w:val="center"/>
          </w:tcPr>
          <w:p w14:paraId="385C7718" w14:textId="77777777" w:rsidR="0079160B" w:rsidRPr="002C3191" w:rsidRDefault="0079160B" w:rsidP="002C3191">
            <w:pPr>
              <w:keepNext/>
              <w:keepLines/>
              <w:spacing w:after="0"/>
              <w:jc w:val="center"/>
              <w:rPr>
                <w:rFonts w:ascii="Arial" w:eastAsia="Times New Roman" w:hAnsi="Arial" w:cs="Arial"/>
                <w:sz w:val="18"/>
                <w:highlight w:val="lightGray"/>
              </w:rPr>
            </w:pPr>
            <w:r w:rsidRPr="002C3191">
              <w:rPr>
                <w:rFonts w:ascii="Arial" w:eastAsia="Times New Roman" w:hAnsi="Arial"/>
                <w:sz w:val="18"/>
                <w:highlight w:val="lightGray"/>
                <w:lang w:eastAsia="zh-CN"/>
              </w:rPr>
              <w:t>N/A</w:t>
            </w:r>
          </w:p>
        </w:tc>
        <w:tc>
          <w:tcPr>
            <w:tcW w:w="1440" w:type="dxa"/>
            <w:tcBorders>
              <w:top w:val="single" w:sz="6" w:space="0" w:color="auto"/>
              <w:left w:val="single" w:sz="6" w:space="0" w:color="auto"/>
              <w:bottom w:val="single" w:sz="6" w:space="0" w:color="auto"/>
              <w:right w:val="single" w:sz="6" w:space="0" w:color="auto"/>
            </w:tcBorders>
            <w:vAlign w:val="center"/>
          </w:tcPr>
          <w:p w14:paraId="4E519EDF"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-70</w:t>
            </w:r>
          </w:p>
        </w:tc>
        <w:tc>
          <w:tcPr>
            <w:tcW w:w="1440" w:type="dxa"/>
            <w:tcBorders>
              <w:top w:val="single" w:sz="6" w:space="0" w:color="auto"/>
              <w:left w:val="single" w:sz="6" w:space="0" w:color="auto"/>
              <w:bottom w:val="single" w:sz="6" w:space="0" w:color="auto"/>
              <w:right w:val="single" w:sz="4" w:space="0" w:color="auto"/>
            </w:tcBorders>
            <w:vAlign w:val="center"/>
          </w:tcPr>
          <w:p w14:paraId="2C48B1F8"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yellow"/>
              </w:rPr>
              <w:t>-50</w:t>
            </w:r>
          </w:p>
        </w:tc>
      </w:tr>
      <w:tr w:rsidR="0079160B" w:rsidRPr="007D400B" w14:paraId="12390CF1" w14:textId="77777777" w:rsidTr="002C319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67CCEFA6" w14:textId="77777777" w:rsidR="0079160B" w:rsidRPr="002C3191" w:rsidRDefault="0079160B" w:rsidP="002C3191">
            <w:pPr>
              <w:keepNext/>
              <w:keepLines/>
              <w:spacing w:after="0"/>
              <w:ind w:left="851" w:hanging="851"/>
              <w:rPr>
                <w:rFonts w:ascii="Arial" w:eastAsia="Times New Roman" w:hAnsi="Arial"/>
                <w:sz w:val="18"/>
                <w:highlight w:val="lightGray"/>
              </w:rPr>
            </w:pPr>
            <w:r w:rsidRPr="002C3191">
              <w:rPr>
                <w:rFonts w:ascii="Arial" w:eastAsia="Times New Roman" w:hAnsi="Arial"/>
                <w:sz w:val="18"/>
                <w:highlight w:val="lightGray"/>
              </w:rPr>
              <w:t>NOTE 1:</w:t>
            </w:r>
            <w:r w:rsidRPr="002C3191">
              <w:rPr>
                <w:rFonts w:ascii="Arial" w:eastAsia="Times New Roman" w:hAnsi="Arial"/>
                <w:sz w:val="18"/>
                <w:highlight w:val="lightGray"/>
              </w:rPr>
              <w:tab/>
              <w:t>Io is assumed to have constant EPRE across the bandwidth.</w:t>
            </w:r>
          </w:p>
          <w:p w14:paraId="3C12A51F" w14:textId="77777777" w:rsidR="0079160B" w:rsidRPr="002C3191" w:rsidRDefault="0079160B" w:rsidP="002C3191">
            <w:pPr>
              <w:keepNext/>
              <w:keepLines/>
              <w:spacing w:after="0"/>
              <w:ind w:left="851" w:hanging="851"/>
              <w:rPr>
                <w:rFonts w:ascii="Arial" w:eastAsia="Times New Roman" w:hAnsi="Arial"/>
                <w:sz w:val="18"/>
                <w:highlight w:val="lightGray"/>
              </w:rPr>
            </w:pPr>
            <w:r w:rsidRPr="002C3191">
              <w:rPr>
                <w:rFonts w:ascii="Arial" w:eastAsia="Times New Roman" w:hAnsi="Arial"/>
                <w:sz w:val="18"/>
                <w:highlight w:val="lightGray"/>
              </w:rPr>
              <w:t>NOTE 2:</w:t>
            </w:r>
            <w:r w:rsidRPr="002C3191">
              <w:rPr>
                <w:rFonts w:ascii="Arial" w:eastAsia="Times New Roman" w:hAnsi="Arial"/>
                <w:sz w:val="18"/>
                <w:highlight w:val="lightGray"/>
              </w:rPr>
              <w:tab/>
              <w:t>Void</w:t>
            </w:r>
          </w:p>
          <w:p w14:paraId="32556CBB" w14:textId="77777777" w:rsidR="0079160B" w:rsidRPr="007D400B" w:rsidRDefault="0079160B" w:rsidP="002C3191">
            <w:pPr>
              <w:keepNext/>
              <w:keepLines/>
              <w:spacing w:after="0"/>
              <w:ind w:left="851" w:hanging="851"/>
              <w:rPr>
                <w:rFonts w:ascii="Arial" w:eastAsia="Times New Roman" w:hAnsi="Arial"/>
                <w:sz w:val="18"/>
              </w:rPr>
            </w:pPr>
            <w:r w:rsidRPr="002C3191">
              <w:rPr>
                <w:rFonts w:ascii="Arial" w:eastAsia="Times New Roman" w:hAnsi="Arial"/>
                <w:sz w:val="18"/>
                <w:highlight w:val="lightGray"/>
              </w:rPr>
              <w:t>NOTE 3:</w:t>
            </w:r>
            <w:r w:rsidRPr="002C3191">
              <w:rPr>
                <w:rFonts w:ascii="Arial" w:eastAsia="Times New Roman" w:hAnsi="Arial"/>
                <w:sz w:val="18"/>
                <w:highlight w:val="lightGray"/>
              </w:rPr>
              <w:tab/>
              <w:t>NR operating band groups in FR1 are as defined in clause 3.5.2.</w:t>
            </w:r>
          </w:p>
        </w:tc>
      </w:tr>
    </w:tbl>
    <w:p w14:paraId="31B22636" w14:textId="77777777" w:rsidR="0079160B" w:rsidRPr="007D400B" w:rsidRDefault="0079160B" w:rsidP="0079160B">
      <w:pPr>
        <w:rPr>
          <w:rFonts w:eastAsia="Times New Roman"/>
          <w:lang w:eastAsia="zh-CN"/>
        </w:rPr>
      </w:pPr>
    </w:p>
    <w:p w14:paraId="1A70A2FC" w14:textId="77777777" w:rsidR="0079160B" w:rsidRPr="002C3191" w:rsidRDefault="0079160B" w:rsidP="0079160B">
      <w:pPr>
        <w:keepNext/>
        <w:keepLines/>
        <w:spacing w:before="180"/>
        <w:ind w:left="1134" w:hanging="1134"/>
        <w:outlineLvl w:val="1"/>
        <w:rPr>
          <w:rFonts w:ascii="Arial" w:eastAsia="Times New Roman" w:hAnsi="Arial"/>
          <w:sz w:val="32"/>
          <w:highlight w:val="lightGray"/>
        </w:rPr>
      </w:pPr>
      <w:r w:rsidRPr="002C3191">
        <w:rPr>
          <w:rFonts w:ascii="Arial" w:eastAsia="Times New Roman" w:hAnsi="Arial"/>
          <w:sz w:val="32"/>
          <w:highlight w:val="lightGray"/>
        </w:rPr>
        <w:t>B.2.16</w:t>
      </w:r>
      <w:r w:rsidRPr="002C3191">
        <w:rPr>
          <w:rFonts w:ascii="Arial" w:eastAsia="Times New Roman" w:hAnsi="Arial"/>
          <w:sz w:val="32"/>
          <w:highlight w:val="lightGray"/>
        </w:rPr>
        <w:tab/>
        <w:t>Conditions for NR inter-frequency measurements</w:t>
      </w:r>
    </w:p>
    <w:p w14:paraId="6E296E51" w14:textId="77777777" w:rsidR="0079160B" w:rsidRPr="002C3191" w:rsidRDefault="0079160B" w:rsidP="0079160B">
      <w:pPr>
        <w:rPr>
          <w:rFonts w:eastAsia="Times New Roman"/>
          <w:highlight w:val="lightGray"/>
        </w:rPr>
      </w:pPr>
      <w:r w:rsidRPr="002C3191">
        <w:rPr>
          <w:rFonts w:eastAsia="Times New Roman"/>
          <w:highlight w:val="lightGray"/>
        </w:rPr>
        <w:t xml:space="preserve">This clause defines the following conditions for </w:t>
      </w:r>
      <w:proofErr w:type="spellStart"/>
      <w:r w:rsidRPr="002C3191">
        <w:rPr>
          <w:rFonts w:eastAsia="Times New Roman"/>
          <w:highlight w:val="lightGray"/>
        </w:rPr>
        <w:t>RedCap</w:t>
      </w:r>
      <w:proofErr w:type="spellEnd"/>
      <w:r w:rsidRPr="002C3191">
        <w:rPr>
          <w:rFonts w:eastAsia="Times New Roman"/>
          <w:highlight w:val="lightGray"/>
        </w:rPr>
        <w:t xml:space="preserve"> NR inter-frequency measurements and corresponding procedures performed based on SSBs: SSB_RP and </w:t>
      </w:r>
      <w:r w:rsidRPr="002C3191">
        <w:rPr>
          <w:rFonts w:eastAsia="Times New Roman"/>
          <w:highlight w:val="lightGray"/>
          <w:lang w:val="en-US"/>
        </w:rPr>
        <w:t xml:space="preserve">SSB </w:t>
      </w:r>
      <w:proofErr w:type="spellStart"/>
      <w:r w:rsidRPr="002C3191">
        <w:rPr>
          <w:rFonts w:eastAsia="Times New Roman"/>
          <w:highlight w:val="lightGray"/>
          <w:lang w:val="en-US"/>
        </w:rPr>
        <w:t>Ês</w:t>
      </w:r>
      <w:proofErr w:type="spellEnd"/>
      <w:r w:rsidRPr="002C3191">
        <w:rPr>
          <w:rFonts w:eastAsia="Times New Roman"/>
          <w:highlight w:val="lightGray"/>
          <w:lang w:val="en-US"/>
        </w:rPr>
        <w:t>/</w:t>
      </w:r>
      <w:proofErr w:type="spellStart"/>
      <w:r w:rsidRPr="002C3191">
        <w:rPr>
          <w:rFonts w:eastAsia="Times New Roman"/>
          <w:highlight w:val="lightGray"/>
          <w:lang w:val="en-US"/>
        </w:rPr>
        <w:t>Iot</w:t>
      </w:r>
      <w:proofErr w:type="spellEnd"/>
      <w:r w:rsidRPr="002C3191">
        <w:rPr>
          <w:rFonts w:eastAsia="Times New Roman"/>
          <w:highlight w:val="lightGray"/>
          <w:lang w:val="en-US"/>
        </w:rPr>
        <w:t xml:space="preserve">, </w:t>
      </w:r>
      <w:r w:rsidRPr="002C3191">
        <w:rPr>
          <w:rFonts w:eastAsia="Times New Roman"/>
          <w:highlight w:val="lightGray"/>
        </w:rPr>
        <w:t>applicable for a corresponding operating band.</w:t>
      </w:r>
    </w:p>
    <w:p w14:paraId="467A1249" w14:textId="77777777" w:rsidR="0079160B" w:rsidRPr="002C3191" w:rsidRDefault="0079160B" w:rsidP="0079160B">
      <w:pPr>
        <w:rPr>
          <w:rFonts w:eastAsia="Times New Roman"/>
          <w:highlight w:val="lightGray"/>
        </w:rPr>
      </w:pPr>
      <w:r w:rsidRPr="002C3191">
        <w:rPr>
          <w:rFonts w:eastAsia="Times New Roman"/>
          <w:highlight w:val="lightGray"/>
        </w:rPr>
        <w:t xml:space="preserve">The conditions are defined in Table B.2.16-1 and Table B.2.16-2 for 1 Rx and 2 Rx </w:t>
      </w:r>
      <w:proofErr w:type="spellStart"/>
      <w:r w:rsidRPr="002C3191">
        <w:rPr>
          <w:rFonts w:eastAsia="Times New Roman"/>
          <w:highlight w:val="lightGray"/>
        </w:rPr>
        <w:t>RedCap</w:t>
      </w:r>
      <w:proofErr w:type="spellEnd"/>
      <w:r w:rsidRPr="002C3191">
        <w:rPr>
          <w:rFonts w:eastAsia="Times New Roman"/>
          <w:highlight w:val="lightGray"/>
        </w:rPr>
        <w:t xml:space="preserve"> for FR1 NR cells.</w:t>
      </w:r>
    </w:p>
    <w:p w14:paraId="541C53E8" w14:textId="77777777" w:rsidR="0079160B" w:rsidRPr="002C3191" w:rsidRDefault="0079160B" w:rsidP="0079160B">
      <w:pPr>
        <w:rPr>
          <w:rFonts w:eastAsia="Times New Roman"/>
          <w:highlight w:val="lightGray"/>
        </w:rPr>
      </w:pPr>
      <w:r w:rsidRPr="002C3191">
        <w:rPr>
          <w:rFonts w:eastAsia="Times New Roman"/>
          <w:highlight w:val="lightGray"/>
        </w:rPr>
        <w:t>The conditions are defined in Table B.2.16-3 for FR2 NR cells.</w:t>
      </w:r>
    </w:p>
    <w:p w14:paraId="5DCBDFDE" w14:textId="77777777" w:rsidR="0079160B" w:rsidRPr="002C3191" w:rsidRDefault="0079160B" w:rsidP="0079160B">
      <w:pPr>
        <w:keepNext/>
        <w:keepLines/>
        <w:spacing w:before="60"/>
        <w:jc w:val="center"/>
        <w:rPr>
          <w:rFonts w:ascii="Arial" w:eastAsia="Times New Roman" w:hAnsi="Arial"/>
          <w:b/>
          <w:highlight w:val="lightGray"/>
        </w:rPr>
      </w:pPr>
      <w:r w:rsidRPr="002C3191">
        <w:rPr>
          <w:rFonts w:ascii="Arial" w:eastAsia="Times New Roman" w:hAnsi="Arial"/>
          <w:b/>
          <w:highlight w:val="lightGray"/>
        </w:rPr>
        <w:lastRenderedPageBreak/>
        <w:t xml:space="preserve">Table B.2.16-1: Conditions for inter-frequency measurements in FR1 for 1 Rx </w:t>
      </w:r>
      <w:proofErr w:type="spellStart"/>
      <w:r w:rsidRPr="002C3191">
        <w:rPr>
          <w:rFonts w:ascii="Arial" w:eastAsia="Times New Roman" w:hAnsi="Arial"/>
          <w:b/>
          <w:highlight w:val="lightGray"/>
        </w:rPr>
        <w:t>RedCap</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79160B" w:rsidRPr="007D400B" w14:paraId="04FE5817" w14:textId="77777777" w:rsidTr="002C3191">
        <w:trPr>
          <w:trHeight w:val="105"/>
        </w:trPr>
        <w:tc>
          <w:tcPr>
            <w:tcW w:w="600" w:type="pct"/>
            <w:tcBorders>
              <w:bottom w:val="nil"/>
            </w:tcBorders>
          </w:tcPr>
          <w:p w14:paraId="715839C3"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Parameter</w:t>
            </w:r>
          </w:p>
        </w:tc>
        <w:tc>
          <w:tcPr>
            <w:tcW w:w="1786" w:type="pct"/>
            <w:tcBorders>
              <w:bottom w:val="nil"/>
            </w:tcBorders>
          </w:tcPr>
          <w:p w14:paraId="60ACE02E"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NR operating band groups</w:t>
            </w:r>
            <w:r w:rsidRPr="002C3191">
              <w:rPr>
                <w:rFonts w:ascii="Arial" w:eastAsia="Times New Roman" w:hAnsi="Arial"/>
                <w:b/>
                <w:sz w:val="18"/>
                <w:highlight w:val="lightGray"/>
                <w:vertAlign w:val="superscript"/>
              </w:rPr>
              <w:t xml:space="preserve"> Note1</w:t>
            </w:r>
          </w:p>
        </w:tc>
        <w:tc>
          <w:tcPr>
            <w:tcW w:w="1650" w:type="pct"/>
            <w:gridSpan w:val="2"/>
          </w:tcPr>
          <w:p w14:paraId="632125BE"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Minimum SSB_RP</w:t>
            </w:r>
          </w:p>
        </w:tc>
        <w:tc>
          <w:tcPr>
            <w:tcW w:w="964" w:type="pct"/>
            <w:tcBorders>
              <w:bottom w:val="single" w:sz="4" w:space="0" w:color="auto"/>
            </w:tcBorders>
          </w:tcPr>
          <w:p w14:paraId="09B1CC7C"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 xml:space="preserve">SSB </w:t>
            </w:r>
            <w:proofErr w:type="spellStart"/>
            <w:r w:rsidRPr="002C3191">
              <w:rPr>
                <w:rFonts w:ascii="Arial" w:eastAsia="Times New Roman" w:hAnsi="Arial"/>
                <w:b/>
                <w:sz w:val="18"/>
                <w:highlight w:val="lightGray"/>
              </w:rPr>
              <w:t>Ês</w:t>
            </w:r>
            <w:proofErr w:type="spellEnd"/>
            <w:r w:rsidRPr="002C3191">
              <w:rPr>
                <w:rFonts w:ascii="Arial" w:eastAsia="Times New Roman" w:hAnsi="Arial"/>
                <w:b/>
                <w:sz w:val="18"/>
                <w:highlight w:val="lightGray"/>
              </w:rPr>
              <w:t>/</w:t>
            </w:r>
            <w:proofErr w:type="spellStart"/>
            <w:r w:rsidRPr="002C3191">
              <w:rPr>
                <w:rFonts w:ascii="Arial" w:eastAsia="Times New Roman" w:hAnsi="Arial"/>
                <w:b/>
                <w:sz w:val="18"/>
                <w:highlight w:val="lightGray"/>
              </w:rPr>
              <w:t>Iot</w:t>
            </w:r>
            <w:proofErr w:type="spellEnd"/>
          </w:p>
        </w:tc>
      </w:tr>
      <w:tr w:rsidR="0079160B" w:rsidRPr="007D400B" w14:paraId="35760A97" w14:textId="77777777" w:rsidTr="002C3191">
        <w:trPr>
          <w:trHeight w:val="105"/>
        </w:trPr>
        <w:tc>
          <w:tcPr>
            <w:tcW w:w="600" w:type="pct"/>
            <w:tcBorders>
              <w:top w:val="nil"/>
              <w:bottom w:val="nil"/>
            </w:tcBorders>
          </w:tcPr>
          <w:p w14:paraId="2C860FD2"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1786" w:type="pct"/>
            <w:tcBorders>
              <w:top w:val="nil"/>
              <w:bottom w:val="nil"/>
            </w:tcBorders>
          </w:tcPr>
          <w:p w14:paraId="2E19BE3C"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1650" w:type="pct"/>
            <w:gridSpan w:val="2"/>
          </w:tcPr>
          <w:p w14:paraId="2CA3E08F"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dBm / SCS</w:t>
            </w:r>
            <w:r w:rsidRPr="002C3191">
              <w:rPr>
                <w:rFonts w:ascii="Arial" w:eastAsia="Times New Roman" w:hAnsi="Arial"/>
                <w:b/>
                <w:sz w:val="18"/>
                <w:highlight w:val="lightGray"/>
                <w:vertAlign w:val="subscript"/>
              </w:rPr>
              <w:t>SSB</w:t>
            </w:r>
          </w:p>
        </w:tc>
        <w:tc>
          <w:tcPr>
            <w:tcW w:w="964" w:type="pct"/>
            <w:tcBorders>
              <w:bottom w:val="nil"/>
            </w:tcBorders>
          </w:tcPr>
          <w:p w14:paraId="25EAA2D8"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dB</w:t>
            </w:r>
          </w:p>
        </w:tc>
      </w:tr>
      <w:tr w:rsidR="0079160B" w:rsidRPr="007D400B" w14:paraId="44ECB220" w14:textId="77777777" w:rsidTr="002C3191">
        <w:trPr>
          <w:trHeight w:val="105"/>
        </w:trPr>
        <w:tc>
          <w:tcPr>
            <w:tcW w:w="600" w:type="pct"/>
            <w:tcBorders>
              <w:top w:val="nil"/>
              <w:bottom w:val="single" w:sz="4" w:space="0" w:color="auto"/>
            </w:tcBorders>
          </w:tcPr>
          <w:p w14:paraId="0C811FB2"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1786" w:type="pct"/>
            <w:tcBorders>
              <w:top w:val="nil"/>
            </w:tcBorders>
          </w:tcPr>
          <w:p w14:paraId="50A9A52A" w14:textId="77777777" w:rsidR="0079160B" w:rsidRPr="002C3191" w:rsidRDefault="0079160B" w:rsidP="002C3191">
            <w:pPr>
              <w:keepNext/>
              <w:keepLines/>
              <w:spacing w:after="0"/>
              <w:jc w:val="center"/>
              <w:rPr>
                <w:rFonts w:ascii="Arial" w:eastAsia="Times New Roman" w:hAnsi="Arial"/>
                <w:b/>
                <w:sz w:val="18"/>
                <w:highlight w:val="lightGray"/>
              </w:rPr>
            </w:pPr>
          </w:p>
        </w:tc>
        <w:tc>
          <w:tcPr>
            <w:tcW w:w="824" w:type="pct"/>
          </w:tcPr>
          <w:p w14:paraId="17320A43"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r w:rsidRPr="002C3191">
              <w:rPr>
                <w:rFonts w:ascii="Arial" w:eastAsia="Times New Roman" w:hAnsi="Arial"/>
                <w:b/>
                <w:sz w:val="18"/>
                <w:highlight w:val="lightGray"/>
              </w:rPr>
              <w:t xml:space="preserve"> = 15 kHz</w:t>
            </w:r>
          </w:p>
        </w:tc>
        <w:tc>
          <w:tcPr>
            <w:tcW w:w="826" w:type="pct"/>
          </w:tcPr>
          <w:p w14:paraId="75C0632F" w14:textId="77777777" w:rsidR="0079160B" w:rsidRPr="002C3191" w:rsidRDefault="0079160B" w:rsidP="002C3191">
            <w:pPr>
              <w:keepNext/>
              <w:keepLines/>
              <w:spacing w:after="0"/>
              <w:jc w:val="center"/>
              <w:rPr>
                <w:rFonts w:ascii="Arial" w:eastAsia="Times New Roman" w:hAnsi="Arial"/>
                <w:b/>
                <w:sz w:val="18"/>
                <w:highlight w:val="lightGray"/>
              </w:rPr>
            </w:pPr>
            <w:r w:rsidRPr="002C3191">
              <w:rPr>
                <w:rFonts w:ascii="Arial" w:eastAsia="Times New Roman" w:hAnsi="Arial"/>
                <w:b/>
                <w:sz w:val="18"/>
                <w:highlight w:val="lightGray"/>
              </w:rPr>
              <w:t>SCS</w:t>
            </w:r>
            <w:r w:rsidRPr="002C3191">
              <w:rPr>
                <w:rFonts w:ascii="Arial" w:eastAsia="Times New Roman" w:hAnsi="Arial"/>
                <w:b/>
                <w:sz w:val="18"/>
                <w:highlight w:val="lightGray"/>
                <w:vertAlign w:val="subscript"/>
              </w:rPr>
              <w:t>SSB</w:t>
            </w:r>
            <w:r w:rsidRPr="002C3191">
              <w:rPr>
                <w:rFonts w:ascii="Arial" w:eastAsia="Times New Roman" w:hAnsi="Arial"/>
                <w:b/>
                <w:sz w:val="18"/>
                <w:highlight w:val="lightGray"/>
              </w:rPr>
              <w:t xml:space="preserve"> = 30 kHz</w:t>
            </w:r>
          </w:p>
        </w:tc>
        <w:tc>
          <w:tcPr>
            <w:tcW w:w="964" w:type="pct"/>
            <w:tcBorders>
              <w:top w:val="nil"/>
              <w:bottom w:val="single" w:sz="4" w:space="0" w:color="auto"/>
            </w:tcBorders>
          </w:tcPr>
          <w:p w14:paraId="70AA00C6" w14:textId="77777777" w:rsidR="0079160B" w:rsidRPr="002C3191" w:rsidRDefault="0079160B" w:rsidP="002C3191">
            <w:pPr>
              <w:keepNext/>
              <w:keepLines/>
              <w:spacing w:after="0"/>
              <w:jc w:val="center"/>
              <w:rPr>
                <w:rFonts w:ascii="Arial" w:eastAsia="Times New Roman" w:hAnsi="Arial"/>
                <w:b/>
                <w:sz w:val="18"/>
                <w:highlight w:val="lightGray"/>
              </w:rPr>
            </w:pPr>
          </w:p>
        </w:tc>
      </w:tr>
      <w:tr w:rsidR="0079160B" w:rsidRPr="007D400B" w14:paraId="7757C6E7" w14:textId="77777777" w:rsidTr="002C3191">
        <w:tc>
          <w:tcPr>
            <w:tcW w:w="600" w:type="pct"/>
            <w:tcBorders>
              <w:bottom w:val="nil"/>
            </w:tcBorders>
          </w:tcPr>
          <w:p w14:paraId="477A5BC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Conditions</w:t>
            </w:r>
          </w:p>
        </w:tc>
        <w:tc>
          <w:tcPr>
            <w:tcW w:w="1786" w:type="pct"/>
          </w:tcPr>
          <w:p w14:paraId="3C1EC4B2"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NR_FDD_RC_FR1_A, NR_TDD_RC_FR1_A</w:t>
            </w:r>
          </w:p>
        </w:tc>
        <w:tc>
          <w:tcPr>
            <w:tcW w:w="824" w:type="pct"/>
          </w:tcPr>
          <w:p w14:paraId="036CA26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-125</w:t>
            </w:r>
          </w:p>
        </w:tc>
        <w:tc>
          <w:tcPr>
            <w:tcW w:w="826" w:type="pct"/>
          </w:tcPr>
          <w:p w14:paraId="799E222D"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-122</w:t>
            </w:r>
          </w:p>
        </w:tc>
        <w:tc>
          <w:tcPr>
            <w:tcW w:w="964" w:type="pct"/>
            <w:tcBorders>
              <w:bottom w:val="nil"/>
            </w:tcBorders>
          </w:tcPr>
          <w:p w14:paraId="4292085E"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yellow"/>
              </w:rPr>
              <w:sym w:font="Symbol" w:char="F0B3"/>
            </w:r>
            <w:r w:rsidRPr="002C3191">
              <w:rPr>
                <w:rFonts w:ascii="Arial" w:eastAsia="Times New Roman" w:hAnsi="Arial"/>
                <w:sz w:val="18"/>
                <w:highlight w:val="yellow"/>
              </w:rPr>
              <w:t xml:space="preserve"> -4</w:t>
            </w:r>
          </w:p>
        </w:tc>
      </w:tr>
      <w:tr w:rsidR="0079160B" w:rsidRPr="007D400B" w14:paraId="77688BAD" w14:textId="77777777" w:rsidTr="002C3191">
        <w:tc>
          <w:tcPr>
            <w:tcW w:w="600" w:type="pct"/>
            <w:tcBorders>
              <w:top w:val="nil"/>
              <w:bottom w:val="nil"/>
            </w:tcBorders>
          </w:tcPr>
          <w:p w14:paraId="7D767411" w14:textId="77777777" w:rsidR="0079160B" w:rsidRPr="002C3191" w:rsidRDefault="0079160B" w:rsidP="002C3191">
            <w:pPr>
              <w:keepNext/>
              <w:keepLines/>
              <w:spacing w:after="0"/>
              <w:jc w:val="center"/>
              <w:rPr>
                <w:rFonts w:ascii="Arial" w:eastAsia="Times New Roman" w:hAnsi="Arial" w:cs="Arial"/>
                <w:b/>
                <w:sz w:val="18"/>
                <w:highlight w:val="lightGray"/>
              </w:rPr>
            </w:pPr>
          </w:p>
        </w:tc>
        <w:tc>
          <w:tcPr>
            <w:tcW w:w="1786" w:type="pct"/>
          </w:tcPr>
          <w:p w14:paraId="444F9C99"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NR_FDD_RC_FR1_B</w:t>
            </w:r>
          </w:p>
        </w:tc>
        <w:tc>
          <w:tcPr>
            <w:tcW w:w="824" w:type="pct"/>
          </w:tcPr>
          <w:p w14:paraId="3D376D21"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-124.5</w:t>
            </w:r>
          </w:p>
        </w:tc>
        <w:tc>
          <w:tcPr>
            <w:tcW w:w="826" w:type="pct"/>
          </w:tcPr>
          <w:p w14:paraId="126252C6"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-121.5</w:t>
            </w:r>
          </w:p>
        </w:tc>
        <w:tc>
          <w:tcPr>
            <w:tcW w:w="964" w:type="pct"/>
            <w:tcBorders>
              <w:top w:val="nil"/>
              <w:bottom w:val="nil"/>
            </w:tcBorders>
          </w:tcPr>
          <w:p w14:paraId="610E29DA" w14:textId="77777777"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14:paraId="3BF4D91E" w14:textId="77777777" w:rsidTr="002C3191">
        <w:tc>
          <w:tcPr>
            <w:tcW w:w="600" w:type="pct"/>
            <w:tcBorders>
              <w:top w:val="nil"/>
              <w:bottom w:val="nil"/>
            </w:tcBorders>
          </w:tcPr>
          <w:p w14:paraId="00C352E1" w14:textId="77777777" w:rsidR="0079160B" w:rsidRPr="002C3191" w:rsidRDefault="0079160B" w:rsidP="002C3191">
            <w:pPr>
              <w:keepNext/>
              <w:keepLines/>
              <w:spacing w:after="0"/>
              <w:jc w:val="center"/>
              <w:rPr>
                <w:rFonts w:ascii="Arial" w:eastAsia="Times New Roman" w:hAnsi="Arial" w:cs="Arial"/>
                <w:b/>
                <w:sz w:val="18"/>
                <w:highlight w:val="lightGray"/>
              </w:rPr>
            </w:pPr>
          </w:p>
        </w:tc>
        <w:tc>
          <w:tcPr>
            <w:tcW w:w="1786" w:type="pct"/>
          </w:tcPr>
          <w:p w14:paraId="604F2BEC"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NR_TDD_RC_FR1_C</w:t>
            </w:r>
          </w:p>
        </w:tc>
        <w:tc>
          <w:tcPr>
            <w:tcW w:w="824" w:type="pct"/>
          </w:tcPr>
          <w:p w14:paraId="5854E0B0"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-124</w:t>
            </w:r>
          </w:p>
        </w:tc>
        <w:tc>
          <w:tcPr>
            <w:tcW w:w="826" w:type="pct"/>
          </w:tcPr>
          <w:p w14:paraId="4B3CB114"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-121</w:t>
            </w:r>
          </w:p>
        </w:tc>
        <w:tc>
          <w:tcPr>
            <w:tcW w:w="964" w:type="pct"/>
            <w:tcBorders>
              <w:top w:val="nil"/>
              <w:bottom w:val="nil"/>
            </w:tcBorders>
          </w:tcPr>
          <w:p w14:paraId="726230BE" w14:textId="77777777"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14:paraId="08F18DB4" w14:textId="77777777" w:rsidTr="002C3191">
        <w:tc>
          <w:tcPr>
            <w:tcW w:w="600" w:type="pct"/>
            <w:tcBorders>
              <w:top w:val="nil"/>
              <w:bottom w:val="nil"/>
            </w:tcBorders>
          </w:tcPr>
          <w:p w14:paraId="3B3A238C" w14:textId="77777777" w:rsidR="0079160B" w:rsidRPr="002C3191" w:rsidRDefault="0079160B" w:rsidP="002C3191">
            <w:pPr>
              <w:keepNext/>
              <w:keepLines/>
              <w:spacing w:after="0"/>
              <w:jc w:val="center"/>
              <w:rPr>
                <w:rFonts w:ascii="Arial" w:eastAsia="Times New Roman" w:hAnsi="Arial" w:cs="Arial"/>
                <w:b/>
                <w:sz w:val="18"/>
                <w:highlight w:val="lightGray"/>
              </w:rPr>
            </w:pPr>
          </w:p>
        </w:tc>
        <w:tc>
          <w:tcPr>
            <w:tcW w:w="1786" w:type="pct"/>
          </w:tcPr>
          <w:p w14:paraId="40728EEC"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NR_FDD_RC_FR1_D, NR_TDD_RC_FR1_D</w:t>
            </w:r>
          </w:p>
        </w:tc>
        <w:tc>
          <w:tcPr>
            <w:tcW w:w="824" w:type="pct"/>
          </w:tcPr>
          <w:p w14:paraId="05E1BE24"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-124.5</w:t>
            </w:r>
          </w:p>
        </w:tc>
        <w:tc>
          <w:tcPr>
            <w:tcW w:w="826" w:type="pct"/>
          </w:tcPr>
          <w:p w14:paraId="40482CB7"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-120.5</w:t>
            </w:r>
          </w:p>
        </w:tc>
        <w:tc>
          <w:tcPr>
            <w:tcW w:w="964" w:type="pct"/>
            <w:tcBorders>
              <w:top w:val="nil"/>
              <w:bottom w:val="nil"/>
            </w:tcBorders>
          </w:tcPr>
          <w:p w14:paraId="2BE846D1" w14:textId="77777777"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14:paraId="7167DD8E" w14:textId="77777777" w:rsidTr="002C3191">
        <w:tc>
          <w:tcPr>
            <w:tcW w:w="600" w:type="pct"/>
            <w:tcBorders>
              <w:top w:val="nil"/>
              <w:bottom w:val="nil"/>
            </w:tcBorders>
          </w:tcPr>
          <w:p w14:paraId="35D5FAB3" w14:textId="77777777" w:rsidR="0079160B" w:rsidRPr="002C3191" w:rsidRDefault="0079160B" w:rsidP="002C3191">
            <w:pPr>
              <w:keepNext/>
              <w:keepLines/>
              <w:spacing w:after="0"/>
              <w:jc w:val="center"/>
              <w:rPr>
                <w:rFonts w:ascii="Arial" w:eastAsia="Times New Roman" w:hAnsi="Arial" w:cs="Arial"/>
                <w:b/>
                <w:sz w:val="18"/>
                <w:highlight w:val="lightGray"/>
                <w:lang w:val="sv-SE"/>
              </w:rPr>
            </w:pPr>
          </w:p>
        </w:tc>
        <w:tc>
          <w:tcPr>
            <w:tcW w:w="1786" w:type="pct"/>
          </w:tcPr>
          <w:p w14:paraId="6CFF635E"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NR_FDD_RC_FR1_E, NR_TDD_RC_FR1_E</w:t>
            </w:r>
          </w:p>
        </w:tc>
        <w:tc>
          <w:tcPr>
            <w:tcW w:w="824" w:type="pct"/>
          </w:tcPr>
          <w:p w14:paraId="1C93EBC9"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-123</w:t>
            </w:r>
          </w:p>
        </w:tc>
        <w:tc>
          <w:tcPr>
            <w:tcW w:w="826" w:type="pct"/>
          </w:tcPr>
          <w:p w14:paraId="71C94161"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-120</w:t>
            </w:r>
          </w:p>
        </w:tc>
        <w:tc>
          <w:tcPr>
            <w:tcW w:w="964" w:type="pct"/>
            <w:tcBorders>
              <w:top w:val="nil"/>
              <w:bottom w:val="nil"/>
            </w:tcBorders>
          </w:tcPr>
          <w:p w14:paraId="50DE0B64" w14:textId="77777777"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14:paraId="05D6897D" w14:textId="77777777" w:rsidTr="002C3191">
        <w:tc>
          <w:tcPr>
            <w:tcW w:w="600" w:type="pct"/>
            <w:tcBorders>
              <w:top w:val="nil"/>
              <w:bottom w:val="nil"/>
            </w:tcBorders>
          </w:tcPr>
          <w:p w14:paraId="38AB95CF" w14:textId="77777777" w:rsidR="0079160B" w:rsidRPr="002C3191" w:rsidRDefault="0079160B" w:rsidP="002C3191">
            <w:pPr>
              <w:keepNext/>
              <w:keepLines/>
              <w:spacing w:after="0"/>
              <w:jc w:val="center"/>
              <w:rPr>
                <w:rFonts w:ascii="Arial" w:eastAsia="Times New Roman" w:hAnsi="Arial" w:cs="Arial"/>
                <w:b/>
                <w:sz w:val="18"/>
                <w:highlight w:val="lightGray"/>
                <w:lang w:val="sv-SE"/>
              </w:rPr>
            </w:pPr>
          </w:p>
        </w:tc>
        <w:tc>
          <w:tcPr>
            <w:tcW w:w="1786" w:type="pct"/>
          </w:tcPr>
          <w:p w14:paraId="299EFE8B"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NR_FDD_RC_FR1_F</w:t>
            </w:r>
          </w:p>
        </w:tc>
        <w:tc>
          <w:tcPr>
            <w:tcW w:w="824" w:type="pct"/>
          </w:tcPr>
          <w:p w14:paraId="5397D3E4"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-122.5</w:t>
            </w:r>
          </w:p>
        </w:tc>
        <w:tc>
          <w:tcPr>
            <w:tcW w:w="826" w:type="pct"/>
          </w:tcPr>
          <w:p w14:paraId="02A8B0EB"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-119.5</w:t>
            </w:r>
          </w:p>
        </w:tc>
        <w:tc>
          <w:tcPr>
            <w:tcW w:w="964" w:type="pct"/>
            <w:tcBorders>
              <w:top w:val="nil"/>
              <w:bottom w:val="nil"/>
            </w:tcBorders>
          </w:tcPr>
          <w:p w14:paraId="1C97C7BE" w14:textId="77777777"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14:paraId="4A731518" w14:textId="77777777" w:rsidTr="002C3191">
        <w:tc>
          <w:tcPr>
            <w:tcW w:w="600" w:type="pct"/>
            <w:tcBorders>
              <w:top w:val="nil"/>
              <w:bottom w:val="nil"/>
            </w:tcBorders>
          </w:tcPr>
          <w:p w14:paraId="12653324" w14:textId="77777777" w:rsidR="0079160B" w:rsidRPr="002C3191" w:rsidRDefault="0079160B" w:rsidP="002C3191">
            <w:pPr>
              <w:keepNext/>
              <w:keepLines/>
              <w:spacing w:after="0"/>
              <w:jc w:val="center"/>
              <w:rPr>
                <w:rFonts w:ascii="Arial" w:eastAsia="Times New Roman" w:hAnsi="Arial" w:cs="Arial"/>
                <w:b/>
                <w:sz w:val="18"/>
                <w:highlight w:val="lightGray"/>
                <w:lang w:val="sv-SE"/>
              </w:rPr>
            </w:pPr>
          </w:p>
        </w:tc>
        <w:tc>
          <w:tcPr>
            <w:tcW w:w="1786" w:type="pct"/>
          </w:tcPr>
          <w:p w14:paraId="4F679E6E"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NR_FDD_RC_FR1_G</w:t>
            </w:r>
          </w:p>
        </w:tc>
        <w:tc>
          <w:tcPr>
            <w:tcW w:w="824" w:type="pct"/>
          </w:tcPr>
          <w:p w14:paraId="5535BE32" w14:textId="77777777" w:rsidR="0079160B" w:rsidRPr="002C3191" w:rsidRDefault="0079160B" w:rsidP="002C3191">
            <w:pPr>
              <w:keepNext/>
              <w:keepLines/>
              <w:spacing w:after="0"/>
              <w:jc w:val="center"/>
              <w:rPr>
                <w:rFonts w:ascii="Arial" w:eastAsia="Times New Roman" w:hAnsi="Arial"/>
                <w:sz w:val="18"/>
                <w:highlight w:val="lightGray"/>
              </w:rPr>
            </w:pPr>
            <w:r w:rsidRPr="002C3191">
              <w:rPr>
                <w:rFonts w:ascii="Arial" w:eastAsia="Times New Roman" w:hAnsi="Arial"/>
                <w:sz w:val="18"/>
                <w:highlight w:val="lightGray"/>
              </w:rPr>
              <w:t>-122</w:t>
            </w:r>
          </w:p>
        </w:tc>
        <w:tc>
          <w:tcPr>
            <w:tcW w:w="826" w:type="pct"/>
          </w:tcPr>
          <w:p w14:paraId="09CE7502"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rPr>
              <w:t>-119</w:t>
            </w:r>
          </w:p>
        </w:tc>
        <w:tc>
          <w:tcPr>
            <w:tcW w:w="964" w:type="pct"/>
            <w:tcBorders>
              <w:top w:val="nil"/>
              <w:bottom w:val="nil"/>
            </w:tcBorders>
          </w:tcPr>
          <w:p w14:paraId="506B9655" w14:textId="77777777"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14:paraId="2B2E98C0" w14:textId="77777777" w:rsidTr="002C3191">
        <w:tc>
          <w:tcPr>
            <w:tcW w:w="600" w:type="pct"/>
            <w:tcBorders>
              <w:top w:val="nil"/>
            </w:tcBorders>
          </w:tcPr>
          <w:p w14:paraId="3BFD07DF" w14:textId="77777777" w:rsidR="0079160B" w:rsidRPr="002C3191" w:rsidRDefault="0079160B" w:rsidP="002C3191">
            <w:pPr>
              <w:keepNext/>
              <w:keepLines/>
              <w:spacing w:after="0"/>
              <w:jc w:val="center"/>
              <w:rPr>
                <w:rFonts w:ascii="Arial" w:eastAsia="Times New Roman" w:hAnsi="Arial" w:cs="Arial"/>
                <w:b/>
                <w:sz w:val="18"/>
                <w:highlight w:val="lightGray"/>
                <w:lang w:val="sv-SE"/>
              </w:rPr>
            </w:pPr>
          </w:p>
        </w:tc>
        <w:tc>
          <w:tcPr>
            <w:tcW w:w="1786" w:type="pct"/>
          </w:tcPr>
          <w:p w14:paraId="7523BACB" w14:textId="77777777" w:rsidR="0079160B" w:rsidRPr="002C3191" w:rsidRDefault="0079160B" w:rsidP="002C3191">
            <w:pPr>
              <w:keepNext/>
              <w:keepLines/>
              <w:spacing w:after="0"/>
              <w:jc w:val="center"/>
              <w:rPr>
                <w:rFonts w:ascii="Arial" w:eastAsia="Times New Roman" w:hAnsi="Arial"/>
                <w:sz w:val="18"/>
                <w:highlight w:val="lightGray"/>
                <w:lang w:val="sv-SE"/>
              </w:rPr>
            </w:pPr>
            <w:r w:rsidRPr="002C3191">
              <w:rPr>
                <w:rFonts w:ascii="Arial" w:eastAsia="Times New Roman" w:hAnsi="Arial"/>
                <w:sz w:val="18"/>
                <w:highlight w:val="lightGray"/>
                <w:lang w:val="sv-SE"/>
              </w:rPr>
              <w:t>NR_FDD_RC_FR1_H</w:t>
            </w:r>
          </w:p>
        </w:tc>
        <w:tc>
          <w:tcPr>
            <w:tcW w:w="824" w:type="pct"/>
          </w:tcPr>
          <w:p w14:paraId="76C1F434" w14:textId="77777777" w:rsidR="0079160B" w:rsidRPr="002C3191" w:rsidRDefault="0079160B" w:rsidP="002C3191">
            <w:pPr>
              <w:keepNext/>
              <w:keepLines/>
              <w:spacing w:after="0"/>
              <w:jc w:val="center"/>
              <w:rPr>
                <w:rFonts w:ascii="Arial" w:eastAsia="Times New Roman" w:hAnsi="Arial"/>
                <w:sz w:val="18"/>
                <w:highlight w:val="yellow"/>
              </w:rPr>
            </w:pPr>
            <w:r w:rsidRPr="002C3191">
              <w:rPr>
                <w:rFonts w:ascii="Arial" w:eastAsia="Times New Roman" w:hAnsi="Arial"/>
                <w:sz w:val="18"/>
                <w:highlight w:val="yellow"/>
              </w:rPr>
              <w:t>-121.5</w:t>
            </w:r>
          </w:p>
        </w:tc>
        <w:tc>
          <w:tcPr>
            <w:tcW w:w="826" w:type="pct"/>
          </w:tcPr>
          <w:p w14:paraId="09C275D7" w14:textId="77777777" w:rsidR="0079160B" w:rsidRPr="002C3191" w:rsidRDefault="0079160B" w:rsidP="002C3191">
            <w:pPr>
              <w:keepNext/>
              <w:keepLines/>
              <w:spacing w:after="0"/>
              <w:jc w:val="center"/>
              <w:rPr>
                <w:rFonts w:ascii="Arial" w:eastAsia="Times New Roman" w:hAnsi="Arial"/>
                <w:sz w:val="18"/>
                <w:highlight w:val="yellow"/>
                <w:lang w:val="sv-SE"/>
              </w:rPr>
            </w:pPr>
            <w:r w:rsidRPr="002C3191">
              <w:rPr>
                <w:rFonts w:ascii="Arial" w:eastAsia="Times New Roman" w:hAnsi="Arial"/>
                <w:sz w:val="18"/>
                <w:highlight w:val="yellow"/>
              </w:rPr>
              <w:t>-118.5</w:t>
            </w:r>
          </w:p>
        </w:tc>
        <w:tc>
          <w:tcPr>
            <w:tcW w:w="964" w:type="pct"/>
            <w:tcBorders>
              <w:top w:val="nil"/>
            </w:tcBorders>
          </w:tcPr>
          <w:p w14:paraId="042F71D5" w14:textId="77777777" w:rsidR="0079160B" w:rsidRPr="002C3191" w:rsidRDefault="0079160B" w:rsidP="002C3191">
            <w:pPr>
              <w:keepNext/>
              <w:keepLines/>
              <w:spacing w:after="0"/>
              <w:jc w:val="center"/>
              <w:rPr>
                <w:rFonts w:ascii="Arial" w:eastAsia="Times New Roman" w:hAnsi="Arial"/>
                <w:sz w:val="18"/>
                <w:highlight w:val="lightGray"/>
                <w:lang w:val="sv-SE"/>
              </w:rPr>
            </w:pPr>
          </w:p>
        </w:tc>
      </w:tr>
      <w:tr w:rsidR="0079160B" w:rsidRPr="007D400B" w14:paraId="599BB0B4" w14:textId="77777777" w:rsidTr="002C3191">
        <w:tc>
          <w:tcPr>
            <w:tcW w:w="5000" w:type="pct"/>
            <w:gridSpan w:val="5"/>
          </w:tcPr>
          <w:p w14:paraId="35A6C336" w14:textId="77777777" w:rsidR="0079160B" w:rsidRPr="007D400B" w:rsidRDefault="0079160B" w:rsidP="002C3191">
            <w:pPr>
              <w:keepNext/>
              <w:keepLines/>
              <w:spacing w:after="0"/>
              <w:ind w:left="851" w:hanging="851"/>
              <w:rPr>
                <w:rFonts w:ascii="Arial" w:eastAsia="Times New Roman" w:hAnsi="Arial"/>
                <w:sz w:val="18"/>
              </w:rPr>
            </w:pPr>
            <w:r w:rsidRPr="002C3191">
              <w:rPr>
                <w:rFonts w:ascii="Arial" w:eastAsia="Times New Roman" w:hAnsi="Arial"/>
                <w:sz w:val="18"/>
                <w:highlight w:val="lightGray"/>
              </w:rPr>
              <w:t>NOTE 1:</w:t>
            </w:r>
            <w:r w:rsidRPr="002C3191">
              <w:rPr>
                <w:rFonts w:ascii="Arial" w:eastAsia="Times New Roman" w:hAnsi="Arial"/>
                <w:sz w:val="18"/>
                <w:highlight w:val="lightGray"/>
              </w:rPr>
              <w:tab/>
              <w:t>NR operating band groups are defined in clause 3.5.2.</w:t>
            </w:r>
          </w:p>
        </w:tc>
      </w:tr>
    </w:tbl>
    <w:p w14:paraId="44D6CB2C" w14:textId="77777777" w:rsidR="0079160B" w:rsidRDefault="0079160B" w:rsidP="0079160B">
      <w:pPr>
        <w:overflowPunct/>
        <w:jc w:val="both"/>
        <w:textAlignment w:val="auto"/>
        <w:rPr>
          <w:rFonts w:ascii="Arial" w:hAnsi="Arial"/>
        </w:rPr>
      </w:pPr>
    </w:p>
    <w:p w14:paraId="7F3D3265" w14:textId="77777777" w:rsidR="0079160B" w:rsidRPr="00BB4943" w:rsidRDefault="0079160B" w:rsidP="0079160B">
      <w:pPr>
        <w:overflowPunct/>
        <w:jc w:val="both"/>
        <w:textAlignment w:val="auto"/>
        <w:rPr>
          <w:rFonts w:ascii="Arial" w:eastAsia="MS Mincho" w:hAnsi="Arial"/>
        </w:rPr>
      </w:pPr>
      <w:r>
        <w:rPr>
          <w:rFonts w:ascii="Arial" w:hAnsi="Arial"/>
        </w:rPr>
        <w:t>However, in RRC Re-</w:t>
      </w:r>
      <w:r w:rsidR="00DB3052">
        <w:rPr>
          <w:rFonts w:ascii="Arial" w:hAnsi="Arial" w:hint="eastAsia"/>
          <w:lang w:eastAsia="zh-CN"/>
        </w:rPr>
        <w:t>direction</w:t>
      </w:r>
      <w:r>
        <w:rPr>
          <w:rFonts w:ascii="Arial" w:hAnsi="Arial"/>
        </w:rPr>
        <w:t xml:space="preserve"> TCs only side conditions are checked. So, the s</w:t>
      </w:r>
      <w:r w:rsidRPr="00B85994">
        <w:rPr>
          <w:rFonts w:ascii="Arial" w:hAnsi="Arial"/>
        </w:rPr>
        <w:t xml:space="preserve">ame </w:t>
      </w:r>
      <w:r w:rsidRPr="001A5B65">
        <w:rPr>
          <w:rFonts w:ascii="Arial" w:hAnsi="Arial"/>
        </w:rPr>
        <w:t xml:space="preserve">level </w:t>
      </w:r>
      <w:r>
        <w:rPr>
          <w:rFonts w:ascii="Arial" w:hAnsi="Arial"/>
        </w:rPr>
        <w:t xml:space="preserve">of </w:t>
      </w:r>
      <w:r w:rsidRPr="001A5B65">
        <w:rPr>
          <w:rFonts w:ascii="Arial" w:hAnsi="Arial"/>
        </w:rPr>
        <w:t>uncertainties</w:t>
      </w:r>
      <w:r>
        <w:rPr>
          <w:rFonts w:ascii="Arial" w:hAnsi="Arial"/>
        </w:rPr>
        <w:t xml:space="preserve"> also applies to these test cases.</w:t>
      </w:r>
    </w:p>
    <w:p w14:paraId="69C33D9B" w14:textId="50263A72" w:rsidR="0079160B" w:rsidRPr="001C13F1" w:rsidRDefault="001C13F1" w:rsidP="001C13F1">
      <w:pPr>
        <w:overflowPunct/>
        <w:jc w:val="both"/>
        <w:textAlignment w:val="auto"/>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Pr>
          <w:rFonts w:ascii="Arial" w:hAnsi="Arial"/>
        </w:rPr>
        <w:t xml:space="preserve">ATG </w:t>
      </w:r>
      <w:r w:rsidRPr="00173246">
        <w:rPr>
          <w:rFonts w:ascii="Arial" w:hAnsi="Arial"/>
        </w:rPr>
        <w:t>test case</w:t>
      </w:r>
      <w:r w:rsidRPr="00173246">
        <w:rPr>
          <w:rFonts w:ascii="Arial" w:hAnsi="Arial" w:hint="eastAsia"/>
        </w:rPr>
        <w:t xml:space="preserve"> </w:t>
      </w:r>
      <w:r w:rsidRPr="00173246">
        <w:rPr>
          <w:rFonts w:ascii="Arial" w:hAnsi="Arial"/>
        </w:rPr>
        <w:t>in clause</w:t>
      </w:r>
      <w:r>
        <w:rPr>
          <w:rFonts w:ascii="Arial" w:hAnsi="Arial"/>
        </w:rPr>
        <w:t>s</w:t>
      </w:r>
      <w:r w:rsidRPr="00173246">
        <w:rPr>
          <w:rFonts w:ascii="Arial" w:hAnsi="Arial"/>
        </w:rPr>
        <w:t xml:space="preserve"> </w:t>
      </w:r>
      <w:r>
        <w:rPr>
          <w:rFonts w:ascii="Arial" w:hAnsi="Arial"/>
        </w:rPr>
        <w:t>19.</w:t>
      </w:r>
      <w:r>
        <w:rPr>
          <w:rFonts w:ascii="Arial" w:hAnsi="Arial" w:hint="eastAsia"/>
          <w:lang w:eastAsia="zh-CN"/>
        </w:rPr>
        <w:t>2</w:t>
      </w:r>
      <w:r>
        <w:rPr>
          <w:rFonts w:ascii="Arial" w:hAnsi="Arial"/>
        </w:rPr>
        <w:t>.</w:t>
      </w:r>
      <w:r>
        <w:rPr>
          <w:rFonts w:ascii="Arial" w:hAnsi="Arial" w:hint="eastAsia"/>
          <w:lang w:eastAsia="zh-CN"/>
        </w:rPr>
        <w:t>3</w:t>
      </w:r>
      <w:r>
        <w:rPr>
          <w:rFonts w:ascii="Arial" w:hAnsi="Arial"/>
        </w:rPr>
        <w:t>.</w:t>
      </w:r>
      <w:r>
        <w:rPr>
          <w:rFonts w:ascii="Arial" w:hAnsi="Arial" w:hint="eastAsia"/>
          <w:lang w:eastAsia="zh-CN"/>
        </w:rPr>
        <w:t>3.1</w:t>
      </w:r>
      <w:r>
        <w:rPr>
          <w:rFonts w:ascii="Arial" w:hAnsi="Arial"/>
        </w:rPr>
        <w:t>, which have</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w:t>
      </w:r>
      <w:r>
        <w:rPr>
          <w:rFonts w:ascii="Arial" w:hAnsi="Arial"/>
        </w:rPr>
        <w:t>.</w:t>
      </w:r>
      <w:r w:rsidRPr="00173246">
        <w:rPr>
          <w:rFonts w:ascii="Arial" w:hAnsi="Arial"/>
        </w:rPr>
        <w:t xml:space="preserve"> </w:t>
      </w:r>
      <w:r>
        <w:rPr>
          <w:rFonts w:ascii="Arial" w:hAnsi="Arial"/>
        </w:rPr>
        <w:t>The only difference test parameters between 19.</w:t>
      </w:r>
      <w:r>
        <w:rPr>
          <w:rFonts w:ascii="Arial" w:hAnsi="Arial" w:hint="eastAsia"/>
          <w:lang w:eastAsia="zh-CN"/>
        </w:rPr>
        <w:t>2</w:t>
      </w:r>
      <w:r>
        <w:rPr>
          <w:rFonts w:ascii="Arial" w:hAnsi="Arial"/>
        </w:rPr>
        <w:t>.</w:t>
      </w:r>
      <w:r>
        <w:rPr>
          <w:rFonts w:ascii="Arial" w:hAnsi="Arial" w:hint="eastAsia"/>
          <w:lang w:eastAsia="zh-CN"/>
        </w:rPr>
        <w:t>3</w:t>
      </w:r>
      <w:r>
        <w:rPr>
          <w:rFonts w:ascii="Arial" w:hAnsi="Arial"/>
        </w:rPr>
        <w:t>.</w:t>
      </w:r>
      <w:r>
        <w:rPr>
          <w:rFonts w:ascii="Arial" w:hAnsi="Arial" w:hint="eastAsia"/>
          <w:lang w:eastAsia="zh-CN"/>
        </w:rPr>
        <w:t>3.</w:t>
      </w:r>
      <w:r>
        <w:rPr>
          <w:rFonts w:ascii="Arial" w:hAnsi="Arial"/>
        </w:rPr>
        <w:t>1 and 6.</w:t>
      </w:r>
      <w:r>
        <w:rPr>
          <w:rFonts w:ascii="Arial" w:hAnsi="Arial" w:hint="eastAsia"/>
          <w:lang w:eastAsia="zh-CN"/>
        </w:rPr>
        <w:t>3</w:t>
      </w:r>
      <w:r>
        <w:rPr>
          <w:rFonts w:ascii="Arial" w:hAnsi="Arial"/>
        </w:rPr>
        <w:t>.</w:t>
      </w:r>
      <w:r>
        <w:rPr>
          <w:rFonts w:ascii="Arial" w:hAnsi="Arial" w:hint="eastAsia"/>
          <w:lang w:eastAsia="zh-CN"/>
        </w:rPr>
        <w:t>2</w:t>
      </w:r>
      <w:r>
        <w:rPr>
          <w:rFonts w:ascii="Arial" w:hAnsi="Arial"/>
        </w:rPr>
        <w:t>.</w:t>
      </w:r>
      <w:r>
        <w:rPr>
          <w:rFonts w:ascii="Arial" w:hAnsi="Arial" w:hint="eastAsia"/>
          <w:lang w:eastAsia="zh-CN"/>
        </w:rPr>
        <w:t>3.1</w:t>
      </w:r>
      <w:r>
        <w:rPr>
          <w:rFonts w:ascii="Arial" w:hAnsi="Arial"/>
        </w:rPr>
        <w:t xml:space="preserve"> is the propagation conditions. In 19.</w:t>
      </w:r>
      <w:r>
        <w:rPr>
          <w:rFonts w:ascii="Arial" w:hAnsi="Arial" w:hint="eastAsia"/>
          <w:lang w:eastAsia="zh-CN"/>
        </w:rPr>
        <w:t>2</w:t>
      </w:r>
      <w:r>
        <w:rPr>
          <w:rFonts w:ascii="Arial" w:hAnsi="Arial"/>
        </w:rPr>
        <w:t>.</w:t>
      </w:r>
      <w:r>
        <w:rPr>
          <w:rFonts w:ascii="Arial" w:hAnsi="Arial" w:hint="eastAsia"/>
          <w:lang w:eastAsia="zh-CN"/>
        </w:rPr>
        <w:t>3</w:t>
      </w:r>
      <w:r>
        <w:rPr>
          <w:rFonts w:ascii="Arial" w:hAnsi="Arial"/>
        </w:rPr>
        <w:t>.</w:t>
      </w:r>
      <w:r>
        <w:rPr>
          <w:rFonts w:ascii="Arial" w:hAnsi="Arial" w:hint="eastAsia"/>
          <w:lang w:eastAsia="zh-CN"/>
        </w:rPr>
        <w:t>3.</w:t>
      </w:r>
      <w:r>
        <w:rPr>
          <w:rFonts w:ascii="Arial" w:hAnsi="Arial"/>
        </w:rPr>
        <w:t>1, additional 220/500Hz Doppler shift is added for 15kHz/30kHz test configurations, which has no impact to TT analysis. S</w:t>
      </w:r>
      <w:r w:rsidRPr="00173246">
        <w:rPr>
          <w:rFonts w:ascii="Arial" w:hAnsi="Arial"/>
        </w:rPr>
        <w:t>o, we propose to apply the same level uncertainties and Test Tolerances. There is no need to provide a tab on the spreadsheet as all the numeric values are identical.</w:t>
      </w:r>
    </w:p>
    <w:sectPr w:rsidR="0079160B" w:rsidRPr="001C13F1">
      <w:headerReference w:type="even" r:id="rId17"/>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E45D9" w14:textId="77777777" w:rsidR="005648E1" w:rsidRDefault="005648E1">
      <w:r>
        <w:separator/>
      </w:r>
    </w:p>
  </w:endnote>
  <w:endnote w:type="continuationSeparator" w:id="0">
    <w:p w14:paraId="191CCC1F" w14:textId="77777777" w:rsidR="005648E1" w:rsidRDefault="00564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5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FDAA8" w14:textId="77777777" w:rsidR="00BD0B55" w:rsidRDefault="00BD0B55">
    <w:pPr>
      <w:pStyle w:val="a4"/>
      <w:tabs>
        <w:tab w:val="right" w:pos="9639"/>
      </w:tabs>
      <w:jc w:val="center"/>
    </w:pPr>
    <w:r>
      <w:t xml:space="preserve">Page </w:t>
    </w:r>
    <w:r>
      <w:fldChar w:fldCharType="begin"/>
    </w:r>
    <w:r>
      <w:instrText xml:space="preserve"> PAGE  \* MERGEFORMAT </w:instrText>
    </w:r>
    <w:r>
      <w:fldChar w:fldCharType="separate"/>
    </w:r>
    <w: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391DA" w14:textId="77777777" w:rsidR="005648E1" w:rsidRDefault="005648E1">
      <w:r>
        <w:separator/>
      </w:r>
    </w:p>
  </w:footnote>
  <w:footnote w:type="continuationSeparator" w:id="0">
    <w:p w14:paraId="169C2434" w14:textId="77777777" w:rsidR="005648E1" w:rsidRDefault="00564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5CEB8" w14:textId="77777777" w:rsidR="00BD0B55" w:rsidRDefault="00BD0B5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9440748"/>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EB6529"/>
    <w:multiLevelType w:val="singleLevel"/>
    <w:tmpl w:val="BE22D976"/>
    <w:lvl w:ilvl="0">
      <w:start w:val="1"/>
      <w:numFmt w:val="lowerLetter"/>
      <w:lvlText w:val="%1)"/>
      <w:legacy w:legacy="1" w:legacySpace="0" w:legacyIndent="283"/>
      <w:lvlJc w:val="left"/>
      <w:pPr>
        <w:ind w:left="567" w:hanging="283"/>
      </w:pPr>
    </w:lvl>
  </w:abstractNum>
  <w:abstractNum w:abstractNumId="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A716F1"/>
    <w:multiLevelType w:val="singleLevel"/>
    <w:tmpl w:val="BE22D976"/>
    <w:lvl w:ilvl="0">
      <w:start w:val="1"/>
      <w:numFmt w:val="lowerLetter"/>
      <w:lvlText w:val="%1)"/>
      <w:legacy w:legacy="1" w:legacySpace="0" w:legacyIndent="283"/>
      <w:lvlJc w:val="left"/>
      <w:pPr>
        <w:ind w:left="567" w:hanging="283"/>
      </w:pPr>
    </w:lvl>
  </w:abstractNum>
  <w:abstractNum w:abstractNumId="7" w15:restartNumberingAfterBreak="0">
    <w:nsid w:val="27314B0D"/>
    <w:multiLevelType w:val="singleLevel"/>
    <w:tmpl w:val="BE22D976"/>
    <w:lvl w:ilvl="0">
      <w:start w:val="1"/>
      <w:numFmt w:val="lowerLetter"/>
      <w:lvlText w:val="%1)"/>
      <w:legacy w:legacy="1" w:legacySpace="0" w:legacyIndent="283"/>
      <w:lvlJc w:val="left"/>
      <w:pPr>
        <w:ind w:left="567" w:hanging="283"/>
      </w:pPr>
    </w:lvl>
  </w:abstractNum>
  <w:abstractNum w:abstractNumId="8" w15:restartNumberingAfterBreak="0">
    <w:nsid w:val="318B6B8F"/>
    <w:multiLevelType w:val="singleLevel"/>
    <w:tmpl w:val="BE22D976"/>
    <w:lvl w:ilvl="0">
      <w:start w:val="1"/>
      <w:numFmt w:val="lowerLetter"/>
      <w:lvlText w:val="%1)"/>
      <w:legacy w:legacy="1" w:legacySpace="0" w:legacyIndent="283"/>
      <w:lvlJc w:val="left"/>
      <w:pPr>
        <w:ind w:left="567" w:hanging="283"/>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345B21"/>
    <w:multiLevelType w:val="singleLevel"/>
    <w:tmpl w:val="BE22D976"/>
    <w:lvl w:ilvl="0">
      <w:start w:val="1"/>
      <w:numFmt w:val="lowerLetter"/>
      <w:lvlText w:val="%1)"/>
      <w:legacy w:legacy="1" w:legacySpace="0" w:legacyIndent="283"/>
      <w:lvlJc w:val="left"/>
      <w:pPr>
        <w:ind w:left="567" w:hanging="283"/>
      </w:pPr>
    </w:lvl>
  </w:abstractNum>
  <w:abstractNum w:abstractNumId="11"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E2415"/>
    <w:multiLevelType w:val="hybridMultilevel"/>
    <w:tmpl w:val="C554C9A8"/>
    <w:lvl w:ilvl="0" w:tplc="EFAADA1E">
      <w:start w:val="1"/>
      <w:numFmt w:val="decimal"/>
      <w:pStyle w:val="a"/>
      <w:lvlText w:val="%1."/>
      <w:lvlJc w:val="left"/>
      <w:pPr>
        <w:tabs>
          <w:tab w:val="num" w:pos="420"/>
        </w:tabs>
        <w:ind w:left="420" w:hanging="420"/>
      </w:pPr>
    </w:lvl>
    <w:lvl w:ilvl="1" w:tplc="6D2E101A" w:tentative="1">
      <w:start w:val="1"/>
      <w:numFmt w:val="aiueoFullWidth"/>
      <w:lvlText w:val="(%2)"/>
      <w:lvlJc w:val="left"/>
      <w:pPr>
        <w:tabs>
          <w:tab w:val="num" w:pos="840"/>
        </w:tabs>
        <w:ind w:left="840" w:hanging="420"/>
      </w:pPr>
    </w:lvl>
    <w:lvl w:ilvl="2" w:tplc="03E81B86" w:tentative="1">
      <w:start w:val="1"/>
      <w:numFmt w:val="decimalEnclosedCircle"/>
      <w:lvlText w:val="%3"/>
      <w:lvlJc w:val="left"/>
      <w:pPr>
        <w:tabs>
          <w:tab w:val="num" w:pos="1260"/>
        </w:tabs>
        <w:ind w:left="1260" w:hanging="420"/>
      </w:pPr>
    </w:lvl>
    <w:lvl w:ilvl="3" w:tplc="484AD2EE" w:tentative="1">
      <w:start w:val="1"/>
      <w:numFmt w:val="decimal"/>
      <w:lvlText w:val="%4."/>
      <w:lvlJc w:val="left"/>
      <w:pPr>
        <w:tabs>
          <w:tab w:val="num" w:pos="1680"/>
        </w:tabs>
        <w:ind w:left="1680" w:hanging="420"/>
      </w:pPr>
    </w:lvl>
    <w:lvl w:ilvl="4" w:tplc="93362ADC" w:tentative="1">
      <w:start w:val="1"/>
      <w:numFmt w:val="aiueoFullWidth"/>
      <w:lvlText w:val="(%5)"/>
      <w:lvlJc w:val="left"/>
      <w:pPr>
        <w:tabs>
          <w:tab w:val="num" w:pos="2100"/>
        </w:tabs>
        <w:ind w:left="2100" w:hanging="420"/>
      </w:pPr>
    </w:lvl>
    <w:lvl w:ilvl="5" w:tplc="A9662CBA" w:tentative="1">
      <w:start w:val="1"/>
      <w:numFmt w:val="decimalEnclosedCircle"/>
      <w:lvlText w:val="%6"/>
      <w:lvlJc w:val="left"/>
      <w:pPr>
        <w:tabs>
          <w:tab w:val="num" w:pos="2520"/>
        </w:tabs>
        <w:ind w:left="2520" w:hanging="420"/>
      </w:pPr>
    </w:lvl>
    <w:lvl w:ilvl="6" w:tplc="399ED74E" w:tentative="1">
      <w:start w:val="1"/>
      <w:numFmt w:val="decimal"/>
      <w:lvlText w:val="%7."/>
      <w:lvlJc w:val="left"/>
      <w:pPr>
        <w:tabs>
          <w:tab w:val="num" w:pos="2940"/>
        </w:tabs>
        <w:ind w:left="2940" w:hanging="420"/>
      </w:pPr>
    </w:lvl>
    <w:lvl w:ilvl="7" w:tplc="5C6ACACA" w:tentative="1">
      <w:start w:val="1"/>
      <w:numFmt w:val="aiueoFullWidth"/>
      <w:lvlText w:val="(%8)"/>
      <w:lvlJc w:val="left"/>
      <w:pPr>
        <w:tabs>
          <w:tab w:val="num" w:pos="3360"/>
        </w:tabs>
        <w:ind w:left="3360" w:hanging="420"/>
      </w:pPr>
    </w:lvl>
    <w:lvl w:ilvl="8" w:tplc="55D89EF2" w:tentative="1">
      <w:start w:val="1"/>
      <w:numFmt w:val="decimalEnclosedCircle"/>
      <w:lvlText w:val="%9"/>
      <w:lvlJc w:val="left"/>
      <w:pPr>
        <w:tabs>
          <w:tab w:val="num" w:pos="3780"/>
        </w:tabs>
        <w:ind w:left="3780" w:hanging="420"/>
      </w:pPr>
    </w:lvl>
  </w:abstractNum>
  <w:abstractNum w:abstractNumId="1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19813E2"/>
    <w:multiLevelType w:val="hybridMultilevel"/>
    <w:tmpl w:val="E2824546"/>
    <w:lvl w:ilvl="0" w:tplc="CB8A12C8">
      <w:start w:val="182"/>
      <w:numFmt w:val="bullet"/>
      <w:lvlText w:val="o"/>
      <w:lvlJc w:val="left"/>
      <w:pPr>
        <w:tabs>
          <w:tab w:val="num" w:pos="284"/>
        </w:tabs>
        <w:ind w:left="284" w:hanging="284"/>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54333F"/>
    <w:multiLevelType w:val="singleLevel"/>
    <w:tmpl w:val="BE22D976"/>
    <w:lvl w:ilvl="0">
      <w:start w:val="1"/>
      <w:numFmt w:val="lowerLetter"/>
      <w:lvlText w:val="%1)"/>
      <w:legacy w:legacy="1" w:legacySpace="0" w:legacyIndent="283"/>
      <w:lvlJc w:val="left"/>
      <w:pPr>
        <w:ind w:left="567" w:hanging="283"/>
      </w:pPr>
    </w:lvl>
  </w:abstractNum>
  <w:abstractNum w:abstractNumId="18"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72617260">
    <w:abstractNumId w:val="13"/>
  </w:num>
  <w:num w:numId="2" w16cid:durableId="1671642602">
    <w:abstractNumId w:val="9"/>
  </w:num>
  <w:num w:numId="3" w16cid:durableId="1926911910">
    <w:abstractNumId w:val="15"/>
  </w:num>
  <w:num w:numId="4" w16cid:durableId="59862811">
    <w:abstractNumId w:val="1"/>
  </w:num>
  <w:num w:numId="5" w16cid:durableId="808942955">
    <w:abstractNumId w:val="12"/>
  </w:num>
  <w:num w:numId="6" w16cid:durableId="852377942">
    <w:abstractNumId w:val="5"/>
  </w:num>
  <w:num w:numId="7" w16cid:durableId="768543402">
    <w:abstractNumId w:val="16"/>
  </w:num>
  <w:num w:numId="8" w16cid:durableId="1821994678">
    <w:abstractNumId w:val="18"/>
  </w:num>
  <w:num w:numId="9" w16cid:durableId="625475786">
    <w:abstractNumId w:val="11"/>
  </w:num>
  <w:num w:numId="10" w16cid:durableId="590238405">
    <w:abstractNumId w:val="14"/>
  </w:num>
  <w:num w:numId="11" w16cid:durableId="102845317">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2" w16cid:durableId="428041158">
    <w:abstractNumId w:val="7"/>
  </w:num>
  <w:num w:numId="13" w16cid:durableId="2014449628">
    <w:abstractNumId w:val="10"/>
  </w:num>
  <w:num w:numId="14" w16cid:durableId="1511412738">
    <w:abstractNumId w:val="17"/>
  </w:num>
  <w:num w:numId="15" w16cid:durableId="1228682836">
    <w:abstractNumId w:val="3"/>
  </w:num>
  <w:num w:numId="16" w16cid:durableId="2001041025">
    <w:abstractNumId w:val="8"/>
  </w:num>
  <w:num w:numId="17" w16cid:durableId="2099405092">
    <w:abstractNumId w:val="6"/>
  </w:num>
  <w:num w:numId="18" w16cid:durableId="768433842">
    <w:abstractNumId w:val="4"/>
  </w:num>
  <w:num w:numId="19" w16cid:durableId="565264711">
    <w:abstractNumId w:val="2"/>
  </w:num>
  <w:num w:numId="20" w16cid:durableId="1014723640">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1CFD"/>
    <w:rsid w:val="000027BE"/>
    <w:rsid w:val="000028C2"/>
    <w:rsid w:val="00002D44"/>
    <w:rsid w:val="00005187"/>
    <w:rsid w:val="0000779E"/>
    <w:rsid w:val="00010E1B"/>
    <w:rsid w:val="000110A9"/>
    <w:rsid w:val="00011734"/>
    <w:rsid w:val="00022DC7"/>
    <w:rsid w:val="00024790"/>
    <w:rsid w:val="00025F8C"/>
    <w:rsid w:val="00026F12"/>
    <w:rsid w:val="00030D2E"/>
    <w:rsid w:val="00031ADF"/>
    <w:rsid w:val="00032E2D"/>
    <w:rsid w:val="000400BB"/>
    <w:rsid w:val="000439DF"/>
    <w:rsid w:val="00045184"/>
    <w:rsid w:val="00045A43"/>
    <w:rsid w:val="00047A44"/>
    <w:rsid w:val="00051A1C"/>
    <w:rsid w:val="0005329F"/>
    <w:rsid w:val="00056E33"/>
    <w:rsid w:val="00057D85"/>
    <w:rsid w:val="00061649"/>
    <w:rsid w:val="00062322"/>
    <w:rsid w:val="000638A6"/>
    <w:rsid w:val="00063CB7"/>
    <w:rsid w:val="00064170"/>
    <w:rsid w:val="00064957"/>
    <w:rsid w:val="00064BBF"/>
    <w:rsid w:val="00067C58"/>
    <w:rsid w:val="00071F41"/>
    <w:rsid w:val="00073720"/>
    <w:rsid w:val="00073947"/>
    <w:rsid w:val="00077EDB"/>
    <w:rsid w:val="00081A94"/>
    <w:rsid w:val="000834B4"/>
    <w:rsid w:val="00083D32"/>
    <w:rsid w:val="000856B4"/>
    <w:rsid w:val="00086E12"/>
    <w:rsid w:val="000879B8"/>
    <w:rsid w:val="00093903"/>
    <w:rsid w:val="00095246"/>
    <w:rsid w:val="00095CC0"/>
    <w:rsid w:val="000A0D8F"/>
    <w:rsid w:val="000A1017"/>
    <w:rsid w:val="000A1E6E"/>
    <w:rsid w:val="000A3401"/>
    <w:rsid w:val="000A41E3"/>
    <w:rsid w:val="000B2EDB"/>
    <w:rsid w:val="000B54CF"/>
    <w:rsid w:val="000B62C0"/>
    <w:rsid w:val="000B635F"/>
    <w:rsid w:val="000C0426"/>
    <w:rsid w:val="000C1392"/>
    <w:rsid w:val="000C208C"/>
    <w:rsid w:val="000C25DF"/>
    <w:rsid w:val="000C43F9"/>
    <w:rsid w:val="000C47E4"/>
    <w:rsid w:val="000C4F3F"/>
    <w:rsid w:val="000C57B6"/>
    <w:rsid w:val="000C57D3"/>
    <w:rsid w:val="000C65BA"/>
    <w:rsid w:val="000C6DFB"/>
    <w:rsid w:val="000C7CA5"/>
    <w:rsid w:val="000D0665"/>
    <w:rsid w:val="000D0EC8"/>
    <w:rsid w:val="000D3533"/>
    <w:rsid w:val="000D43F5"/>
    <w:rsid w:val="000D5CAB"/>
    <w:rsid w:val="000D5E16"/>
    <w:rsid w:val="000D642B"/>
    <w:rsid w:val="000D7F26"/>
    <w:rsid w:val="000E0124"/>
    <w:rsid w:val="000E31E6"/>
    <w:rsid w:val="000F02DC"/>
    <w:rsid w:val="000F2CFC"/>
    <w:rsid w:val="000F31B7"/>
    <w:rsid w:val="000F4964"/>
    <w:rsid w:val="000F73FA"/>
    <w:rsid w:val="00100324"/>
    <w:rsid w:val="001032A8"/>
    <w:rsid w:val="001042E9"/>
    <w:rsid w:val="00106EBC"/>
    <w:rsid w:val="0011308A"/>
    <w:rsid w:val="001149E0"/>
    <w:rsid w:val="00115E4E"/>
    <w:rsid w:val="001166C0"/>
    <w:rsid w:val="00117150"/>
    <w:rsid w:val="00117D5C"/>
    <w:rsid w:val="00122BEC"/>
    <w:rsid w:val="00123EEA"/>
    <w:rsid w:val="001243A1"/>
    <w:rsid w:val="0012510C"/>
    <w:rsid w:val="00125669"/>
    <w:rsid w:val="00132F45"/>
    <w:rsid w:val="00135CF4"/>
    <w:rsid w:val="001369B2"/>
    <w:rsid w:val="001401C8"/>
    <w:rsid w:val="001414E4"/>
    <w:rsid w:val="001437B8"/>
    <w:rsid w:val="0014507E"/>
    <w:rsid w:val="00145C19"/>
    <w:rsid w:val="001466A9"/>
    <w:rsid w:val="00146B57"/>
    <w:rsid w:val="00151371"/>
    <w:rsid w:val="00151599"/>
    <w:rsid w:val="00153960"/>
    <w:rsid w:val="001542BB"/>
    <w:rsid w:val="001564F6"/>
    <w:rsid w:val="0015746D"/>
    <w:rsid w:val="00166042"/>
    <w:rsid w:val="00171BAB"/>
    <w:rsid w:val="00173053"/>
    <w:rsid w:val="001733B5"/>
    <w:rsid w:val="001748CC"/>
    <w:rsid w:val="001755BD"/>
    <w:rsid w:val="001767C6"/>
    <w:rsid w:val="001818F5"/>
    <w:rsid w:val="001824DC"/>
    <w:rsid w:val="00183510"/>
    <w:rsid w:val="0018517C"/>
    <w:rsid w:val="00186A12"/>
    <w:rsid w:val="00186BC6"/>
    <w:rsid w:val="0019088F"/>
    <w:rsid w:val="0019278D"/>
    <w:rsid w:val="00196266"/>
    <w:rsid w:val="00196E43"/>
    <w:rsid w:val="001972F9"/>
    <w:rsid w:val="001A4741"/>
    <w:rsid w:val="001A6647"/>
    <w:rsid w:val="001A6AE0"/>
    <w:rsid w:val="001B0CB5"/>
    <w:rsid w:val="001B2087"/>
    <w:rsid w:val="001B33EF"/>
    <w:rsid w:val="001B59A8"/>
    <w:rsid w:val="001B6BE6"/>
    <w:rsid w:val="001B6D70"/>
    <w:rsid w:val="001B6F6F"/>
    <w:rsid w:val="001B7169"/>
    <w:rsid w:val="001C06AA"/>
    <w:rsid w:val="001C0E66"/>
    <w:rsid w:val="001C1283"/>
    <w:rsid w:val="001C13F1"/>
    <w:rsid w:val="001C15EB"/>
    <w:rsid w:val="001C3FC6"/>
    <w:rsid w:val="001C5AD7"/>
    <w:rsid w:val="001C5CCE"/>
    <w:rsid w:val="001C611A"/>
    <w:rsid w:val="001C6D8F"/>
    <w:rsid w:val="001D02F5"/>
    <w:rsid w:val="001D11DA"/>
    <w:rsid w:val="001D1F9C"/>
    <w:rsid w:val="001D49AD"/>
    <w:rsid w:val="001D51D8"/>
    <w:rsid w:val="001D6C2E"/>
    <w:rsid w:val="001E2AB8"/>
    <w:rsid w:val="001E6489"/>
    <w:rsid w:val="001E6D07"/>
    <w:rsid w:val="001E7ECF"/>
    <w:rsid w:val="001E7FA2"/>
    <w:rsid w:val="001F766D"/>
    <w:rsid w:val="0020180D"/>
    <w:rsid w:val="00202E88"/>
    <w:rsid w:val="00202FAC"/>
    <w:rsid w:val="00205838"/>
    <w:rsid w:val="00205F4D"/>
    <w:rsid w:val="0020662A"/>
    <w:rsid w:val="002106C9"/>
    <w:rsid w:val="00213C3B"/>
    <w:rsid w:val="00213D31"/>
    <w:rsid w:val="00215AC2"/>
    <w:rsid w:val="002175F1"/>
    <w:rsid w:val="002201D8"/>
    <w:rsid w:val="002208C7"/>
    <w:rsid w:val="00223DF7"/>
    <w:rsid w:val="00224DCF"/>
    <w:rsid w:val="002323A9"/>
    <w:rsid w:val="00241E48"/>
    <w:rsid w:val="00241EED"/>
    <w:rsid w:val="00247CD6"/>
    <w:rsid w:val="002562A9"/>
    <w:rsid w:val="00261B17"/>
    <w:rsid w:val="00262400"/>
    <w:rsid w:val="0026299E"/>
    <w:rsid w:val="00262F20"/>
    <w:rsid w:val="002633BA"/>
    <w:rsid w:val="002639DE"/>
    <w:rsid w:val="0026699D"/>
    <w:rsid w:val="00270854"/>
    <w:rsid w:val="00270FC5"/>
    <w:rsid w:val="00276AFC"/>
    <w:rsid w:val="00284CB8"/>
    <w:rsid w:val="002911D9"/>
    <w:rsid w:val="002928FA"/>
    <w:rsid w:val="00294D69"/>
    <w:rsid w:val="00295FF4"/>
    <w:rsid w:val="002A023A"/>
    <w:rsid w:val="002A3165"/>
    <w:rsid w:val="002A4927"/>
    <w:rsid w:val="002A4FE1"/>
    <w:rsid w:val="002B0656"/>
    <w:rsid w:val="002B0985"/>
    <w:rsid w:val="002B14C7"/>
    <w:rsid w:val="002B2DE2"/>
    <w:rsid w:val="002B38BE"/>
    <w:rsid w:val="002C0642"/>
    <w:rsid w:val="002C0B58"/>
    <w:rsid w:val="002C1B35"/>
    <w:rsid w:val="002C28BB"/>
    <w:rsid w:val="002C2E9B"/>
    <w:rsid w:val="002C4448"/>
    <w:rsid w:val="002C4760"/>
    <w:rsid w:val="002C5862"/>
    <w:rsid w:val="002C61C2"/>
    <w:rsid w:val="002C6398"/>
    <w:rsid w:val="002D045C"/>
    <w:rsid w:val="002D0FAD"/>
    <w:rsid w:val="002D32E6"/>
    <w:rsid w:val="002D375A"/>
    <w:rsid w:val="002D386D"/>
    <w:rsid w:val="002E0FC4"/>
    <w:rsid w:val="002E3542"/>
    <w:rsid w:val="002E38EB"/>
    <w:rsid w:val="002E3C40"/>
    <w:rsid w:val="002E6E77"/>
    <w:rsid w:val="002F0870"/>
    <w:rsid w:val="002F3EBA"/>
    <w:rsid w:val="002F46E4"/>
    <w:rsid w:val="002F6F77"/>
    <w:rsid w:val="002F734A"/>
    <w:rsid w:val="002F7C7A"/>
    <w:rsid w:val="00300108"/>
    <w:rsid w:val="00300CB7"/>
    <w:rsid w:val="003015FC"/>
    <w:rsid w:val="003036B7"/>
    <w:rsid w:val="00304F5D"/>
    <w:rsid w:val="003059E0"/>
    <w:rsid w:val="00307F83"/>
    <w:rsid w:val="00311304"/>
    <w:rsid w:val="00311DDD"/>
    <w:rsid w:val="00311FF0"/>
    <w:rsid w:val="00312AF9"/>
    <w:rsid w:val="00312EFE"/>
    <w:rsid w:val="003133FC"/>
    <w:rsid w:val="003143A7"/>
    <w:rsid w:val="003161CC"/>
    <w:rsid w:val="00316412"/>
    <w:rsid w:val="003214F8"/>
    <w:rsid w:val="003260D3"/>
    <w:rsid w:val="00326B6E"/>
    <w:rsid w:val="003272D6"/>
    <w:rsid w:val="00330735"/>
    <w:rsid w:val="00330DA2"/>
    <w:rsid w:val="0033141E"/>
    <w:rsid w:val="003316B9"/>
    <w:rsid w:val="00331F35"/>
    <w:rsid w:val="003345D4"/>
    <w:rsid w:val="00336310"/>
    <w:rsid w:val="00337700"/>
    <w:rsid w:val="00340188"/>
    <w:rsid w:val="00343B9A"/>
    <w:rsid w:val="00344E99"/>
    <w:rsid w:val="003454F3"/>
    <w:rsid w:val="00347AA1"/>
    <w:rsid w:val="0035485C"/>
    <w:rsid w:val="00356B37"/>
    <w:rsid w:val="00357063"/>
    <w:rsid w:val="00357E98"/>
    <w:rsid w:val="00360BD9"/>
    <w:rsid w:val="003623EA"/>
    <w:rsid w:val="00365F52"/>
    <w:rsid w:val="00366C5A"/>
    <w:rsid w:val="0036719E"/>
    <w:rsid w:val="0037295F"/>
    <w:rsid w:val="0037340D"/>
    <w:rsid w:val="003742FC"/>
    <w:rsid w:val="003804A9"/>
    <w:rsid w:val="00382EEE"/>
    <w:rsid w:val="00386660"/>
    <w:rsid w:val="003926A6"/>
    <w:rsid w:val="00396D93"/>
    <w:rsid w:val="003A23BB"/>
    <w:rsid w:val="003A3431"/>
    <w:rsid w:val="003A3550"/>
    <w:rsid w:val="003A3B3C"/>
    <w:rsid w:val="003A46B8"/>
    <w:rsid w:val="003A6679"/>
    <w:rsid w:val="003A6D47"/>
    <w:rsid w:val="003B0CA5"/>
    <w:rsid w:val="003B2154"/>
    <w:rsid w:val="003B3282"/>
    <w:rsid w:val="003B58C8"/>
    <w:rsid w:val="003B6ADF"/>
    <w:rsid w:val="003C05F4"/>
    <w:rsid w:val="003C40C7"/>
    <w:rsid w:val="003C4AC6"/>
    <w:rsid w:val="003C4E6B"/>
    <w:rsid w:val="003C5AD9"/>
    <w:rsid w:val="003C72E9"/>
    <w:rsid w:val="003D039A"/>
    <w:rsid w:val="003D1237"/>
    <w:rsid w:val="003D2AF7"/>
    <w:rsid w:val="003D6BD9"/>
    <w:rsid w:val="003D78AD"/>
    <w:rsid w:val="003D7A7C"/>
    <w:rsid w:val="003E045B"/>
    <w:rsid w:val="003E1529"/>
    <w:rsid w:val="003E1DA6"/>
    <w:rsid w:val="003E736B"/>
    <w:rsid w:val="003E7EA8"/>
    <w:rsid w:val="003F6CD9"/>
    <w:rsid w:val="003F789C"/>
    <w:rsid w:val="00400F53"/>
    <w:rsid w:val="00401700"/>
    <w:rsid w:val="00401C92"/>
    <w:rsid w:val="0040492C"/>
    <w:rsid w:val="004057F3"/>
    <w:rsid w:val="00407BBB"/>
    <w:rsid w:val="0041003D"/>
    <w:rsid w:val="00410527"/>
    <w:rsid w:val="00415C82"/>
    <w:rsid w:val="0042198C"/>
    <w:rsid w:val="004238CF"/>
    <w:rsid w:val="0042778F"/>
    <w:rsid w:val="00430E2E"/>
    <w:rsid w:val="00432486"/>
    <w:rsid w:val="00432D94"/>
    <w:rsid w:val="00433501"/>
    <w:rsid w:val="00435574"/>
    <w:rsid w:val="0043570E"/>
    <w:rsid w:val="0044094E"/>
    <w:rsid w:val="004434BD"/>
    <w:rsid w:val="00446FE9"/>
    <w:rsid w:val="00450A4D"/>
    <w:rsid w:val="0045452E"/>
    <w:rsid w:val="00454F80"/>
    <w:rsid w:val="00462927"/>
    <w:rsid w:val="00462955"/>
    <w:rsid w:val="004647B1"/>
    <w:rsid w:val="00465B13"/>
    <w:rsid w:val="00471F8A"/>
    <w:rsid w:val="004763CB"/>
    <w:rsid w:val="004806BF"/>
    <w:rsid w:val="004820CB"/>
    <w:rsid w:val="00482A3D"/>
    <w:rsid w:val="004832F6"/>
    <w:rsid w:val="00483D90"/>
    <w:rsid w:val="00483FBC"/>
    <w:rsid w:val="00484751"/>
    <w:rsid w:val="00485A74"/>
    <w:rsid w:val="00485C17"/>
    <w:rsid w:val="004910C8"/>
    <w:rsid w:val="0049205D"/>
    <w:rsid w:val="00492D70"/>
    <w:rsid w:val="00492FE0"/>
    <w:rsid w:val="0049332F"/>
    <w:rsid w:val="00493B6B"/>
    <w:rsid w:val="00495AD8"/>
    <w:rsid w:val="00497994"/>
    <w:rsid w:val="004A0E59"/>
    <w:rsid w:val="004A1B2A"/>
    <w:rsid w:val="004A1F5C"/>
    <w:rsid w:val="004A2A5A"/>
    <w:rsid w:val="004A2B08"/>
    <w:rsid w:val="004A46BC"/>
    <w:rsid w:val="004A4756"/>
    <w:rsid w:val="004B1708"/>
    <w:rsid w:val="004B1D8E"/>
    <w:rsid w:val="004B283F"/>
    <w:rsid w:val="004B3A3D"/>
    <w:rsid w:val="004B49C2"/>
    <w:rsid w:val="004B655A"/>
    <w:rsid w:val="004C0E9D"/>
    <w:rsid w:val="004C0F7A"/>
    <w:rsid w:val="004C111A"/>
    <w:rsid w:val="004D0D9A"/>
    <w:rsid w:val="004D152D"/>
    <w:rsid w:val="004D2785"/>
    <w:rsid w:val="004D2D51"/>
    <w:rsid w:val="004D369A"/>
    <w:rsid w:val="004D39E3"/>
    <w:rsid w:val="004D52F7"/>
    <w:rsid w:val="004D647F"/>
    <w:rsid w:val="004D6D2E"/>
    <w:rsid w:val="004D7D22"/>
    <w:rsid w:val="004D7D7F"/>
    <w:rsid w:val="004D7DC7"/>
    <w:rsid w:val="004E1A7E"/>
    <w:rsid w:val="004E1A85"/>
    <w:rsid w:val="004E32A5"/>
    <w:rsid w:val="004E4401"/>
    <w:rsid w:val="004F5285"/>
    <w:rsid w:val="00502C1B"/>
    <w:rsid w:val="0050464D"/>
    <w:rsid w:val="00511432"/>
    <w:rsid w:val="005115CD"/>
    <w:rsid w:val="00512AAA"/>
    <w:rsid w:val="00516440"/>
    <w:rsid w:val="00517173"/>
    <w:rsid w:val="00520DAC"/>
    <w:rsid w:val="005216AE"/>
    <w:rsid w:val="00521C1A"/>
    <w:rsid w:val="00523479"/>
    <w:rsid w:val="00524682"/>
    <w:rsid w:val="005270AE"/>
    <w:rsid w:val="0053072F"/>
    <w:rsid w:val="0053173A"/>
    <w:rsid w:val="005325B8"/>
    <w:rsid w:val="0053279F"/>
    <w:rsid w:val="005343FE"/>
    <w:rsid w:val="00535C7E"/>
    <w:rsid w:val="005430EA"/>
    <w:rsid w:val="00544545"/>
    <w:rsid w:val="0054556B"/>
    <w:rsid w:val="005457C8"/>
    <w:rsid w:val="00550A4F"/>
    <w:rsid w:val="00556626"/>
    <w:rsid w:val="005568E9"/>
    <w:rsid w:val="005604A0"/>
    <w:rsid w:val="0056192B"/>
    <w:rsid w:val="00561CFF"/>
    <w:rsid w:val="00562209"/>
    <w:rsid w:val="0056223F"/>
    <w:rsid w:val="00563817"/>
    <w:rsid w:val="00563EAA"/>
    <w:rsid w:val="0056453B"/>
    <w:rsid w:val="005648E1"/>
    <w:rsid w:val="00566BC9"/>
    <w:rsid w:val="00570E13"/>
    <w:rsid w:val="00572792"/>
    <w:rsid w:val="005735A5"/>
    <w:rsid w:val="00576D10"/>
    <w:rsid w:val="0057799A"/>
    <w:rsid w:val="005814C8"/>
    <w:rsid w:val="00582E60"/>
    <w:rsid w:val="00584B40"/>
    <w:rsid w:val="00585BE7"/>
    <w:rsid w:val="005876D3"/>
    <w:rsid w:val="00590785"/>
    <w:rsid w:val="005A161E"/>
    <w:rsid w:val="005A2FF5"/>
    <w:rsid w:val="005A5AE0"/>
    <w:rsid w:val="005A67A2"/>
    <w:rsid w:val="005B6402"/>
    <w:rsid w:val="005B6F16"/>
    <w:rsid w:val="005C17EE"/>
    <w:rsid w:val="005C4375"/>
    <w:rsid w:val="005C6256"/>
    <w:rsid w:val="005D06D3"/>
    <w:rsid w:val="005D09EE"/>
    <w:rsid w:val="005D0D76"/>
    <w:rsid w:val="005D2458"/>
    <w:rsid w:val="005D6A30"/>
    <w:rsid w:val="005D74BB"/>
    <w:rsid w:val="005E00BF"/>
    <w:rsid w:val="005E0490"/>
    <w:rsid w:val="005E54EE"/>
    <w:rsid w:val="005F2A1A"/>
    <w:rsid w:val="005F3E91"/>
    <w:rsid w:val="005F412D"/>
    <w:rsid w:val="005F48F1"/>
    <w:rsid w:val="005F4B5C"/>
    <w:rsid w:val="005F4CD6"/>
    <w:rsid w:val="005F5786"/>
    <w:rsid w:val="005F7DA8"/>
    <w:rsid w:val="00603729"/>
    <w:rsid w:val="006049C8"/>
    <w:rsid w:val="0060779F"/>
    <w:rsid w:val="00607BC9"/>
    <w:rsid w:val="0061146B"/>
    <w:rsid w:val="00612200"/>
    <w:rsid w:val="00613568"/>
    <w:rsid w:val="0061426E"/>
    <w:rsid w:val="006147CD"/>
    <w:rsid w:val="00615825"/>
    <w:rsid w:val="00615CFA"/>
    <w:rsid w:val="00622A5B"/>
    <w:rsid w:val="00623AB6"/>
    <w:rsid w:val="00625B5F"/>
    <w:rsid w:val="00627748"/>
    <w:rsid w:val="00636D1C"/>
    <w:rsid w:val="006373C2"/>
    <w:rsid w:val="00641DF3"/>
    <w:rsid w:val="00644675"/>
    <w:rsid w:val="00645BBE"/>
    <w:rsid w:val="00647D1F"/>
    <w:rsid w:val="00652515"/>
    <w:rsid w:val="006529C2"/>
    <w:rsid w:val="0065303E"/>
    <w:rsid w:val="006535F6"/>
    <w:rsid w:val="0065583A"/>
    <w:rsid w:val="00655B92"/>
    <w:rsid w:val="00657E6A"/>
    <w:rsid w:val="00661BF2"/>
    <w:rsid w:val="006627BD"/>
    <w:rsid w:val="006648E1"/>
    <w:rsid w:val="00665E2F"/>
    <w:rsid w:val="00666AC3"/>
    <w:rsid w:val="006733D6"/>
    <w:rsid w:val="006733FA"/>
    <w:rsid w:val="0067447F"/>
    <w:rsid w:val="00675AB4"/>
    <w:rsid w:val="00680F0B"/>
    <w:rsid w:val="0068110E"/>
    <w:rsid w:val="0068736B"/>
    <w:rsid w:val="006874BC"/>
    <w:rsid w:val="00687FF6"/>
    <w:rsid w:val="00690BA1"/>
    <w:rsid w:val="00692BDF"/>
    <w:rsid w:val="00692C1A"/>
    <w:rsid w:val="00692FEA"/>
    <w:rsid w:val="00693D4D"/>
    <w:rsid w:val="00694B7A"/>
    <w:rsid w:val="00694E01"/>
    <w:rsid w:val="00697DEB"/>
    <w:rsid w:val="006A36A7"/>
    <w:rsid w:val="006A3A4F"/>
    <w:rsid w:val="006B2223"/>
    <w:rsid w:val="006B42F1"/>
    <w:rsid w:val="006B5C4E"/>
    <w:rsid w:val="006B734E"/>
    <w:rsid w:val="006C12BC"/>
    <w:rsid w:val="006C1BEC"/>
    <w:rsid w:val="006C2F90"/>
    <w:rsid w:val="006C31C3"/>
    <w:rsid w:val="006C4587"/>
    <w:rsid w:val="006C4883"/>
    <w:rsid w:val="006C7200"/>
    <w:rsid w:val="006D202A"/>
    <w:rsid w:val="006D622D"/>
    <w:rsid w:val="006D7756"/>
    <w:rsid w:val="006E11FB"/>
    <w:rsid w:val="006E1FDB"/>
    <w:rsid w:val="006E2B8F"/>
    <w:rsid w:val="006E582A"/>
    <w:rsid w:val="006E6185"/>
    <w:rsid w:val="006F109D"/>
    <w:rsid w:val="006F185F"/>
    <w:rsid w:val="006F2523"/>
    <w:rsid w:val="006F29AD"/>
    <w:rsid w:val="006F2F1A"/>
    <w:rsid w:val="006F43AF"/>
    <w:rsid w:val="006F5D71"/>
    <w:rsid w:val="006F6E90"/>
    <w:rsid w:val="006F78ED"/>
    <w:rsid w:val="00704735"/>
    <w:rsid w:val="00704AA4"/>
    <w:rsid w:val="00712348"/>
    <w:rsid w:val="00714481"/>
    <w:rsid w:val="00714C0C"/>
    <w:rsid w:val="00717F4D"/>
    <w:rsid w:val="00721FBD"/>
    <w:rsid w:val="007314D5"/>
    <w:rsid w:val="007321AC"/>
    <w:rsid w:val="007363FF"/>
    <w:rsid w:val="0074214C"/>
    <w:rsid w:val="007423CF"/>
    <w:rsid w:val="00742721"/>
    <w:rsid w:val="00742949"/>
    <w:rsid w:val="00742A20"/>
    <w:rsid w:val="00746BF2"/>
    <w:rsid w:val="00752C60"/>
    <w:rsid w:val="007558D5"/>
    <w:rsid w:val="00755E08"/>
    <w:rsid w:val="007572FF"/>
    <w:rsid w:val="00761979"/>
    <w:rsid w:val="00761A9C"/>
    <w:rsid w:val="00761B14"/>
    <w:rsid w:val="00761ECB"/>
    <w:rsid w:val="007623E1"/>
    <w:rsid w:val="00766C3D"/>
    <w:rsid w:val="00773154"/>
    <w:rsid w:val="00773583"/>
    <w:rsid w:val="0077741A"/>
    <w:rsid w:val="0078343F"/>
    <w:rsid w:val="007859F9"/>
    <w:rsid w:val="0078772A"/>
    <w:rsid w:val="00791325"/>
    <w:rsid w:val="0079160B"/>
    <w:rsid w:val="00791969"/>
    <w:rsid w:val="007949B6"/>
    <w:rsid w:val="00794C2D"/>
    <w:rsid w:val="00794FA3"/>
    <w:rsid w:val="00795504"/>
    <w:rsid w:val="00795B98"/>
    <w:rsid w:val="0079644A"/>
    <w:rsid w:val="00796A50"/>
    <w:rsid w:val="0079712E"/>
    <w:rsid w:val="00797557"/>
    <w:rsid w:val="007A1028"/>
    <w:rsid w:val="007A42CB"/>
    <w:rsid w:val="007A6E77"/>
    <w:rsid w:val="007A6F6B"/>
    <w:rsid w:val="007A79D4"/>
    <w:rsid w:val="007A7B92"/>
    <w:rsid w:val="007A7CB5"/>
    <w:rsid w:val="007B1891"/>
    <w:rsid w:val="007B313B"/>
    <w:rsid w:val="007B3251"/>
    <w:rsid w:val="007B585D"/>
    <w:rsid w:val="007B5E72"/>
    <w:rsid w:val="007B65B2"/>
    <w:rsid w:val="007B667A"/>
    <w:rsid w:val="007C0574"/>
    <w:rsid w:val="007C1BC5"/>
    <w:rsid w:val="007C2052"/>
    <w:rsid w:val="007C6EC2"/>
    <w:rsid w:val="007D1152"/>
    <w:rsid w:val="007D2B8E"/>
    <w:rsid w:val="007D53A1"/>
    <w:rsid w:val="007D7C3A"/>
    <w:rsid w:val="007E13F9"/>
    <w:rsid w:val="007E3C0D"/>
    <w:rsid w:val="007E3FDB"/>
    <w:rsid w:val="007F09DD"/>
    <w:rsid w:val="007F109A"/>
    <w:rsid w:val="007F3326"/>
    <w:rsid w:val="007F3F1F"/>
    <w:rsid w:val="007F4065"/>
    <w:rsid w:val="007F5334"/>
    <w:rsid w:val="007F5B55"/>
    <w:rsid w:val="007F6C6B"/>
    <w:rsid w:val="007F769A"/>
    <w:rsid w:val="008005BB"/>
    <w:rsid w:val="008033D4"/>
    <w:rsid w:val="00803FF1"/>
    <w:rsid w:val="008046EC"/>
    <w:rsid w:val="00805D05"/>
    <w:rsid w:val="00805FCD"/>
    <w:rsid w:val="008079EE"/>
    <w:rsid w:val="008101D6"/>
    <w:rsid w:val="0081127A"/>
    <w:rsid w:val="00811574"/>
    <w:rsid w:val="00811F7F"/>
    <w:rsid w:val="00817AF9"/>
    <w:rsid w:val="00820D09"/>
    <w:rsid w:val="00822AFC"/>
    <w:rsid w:val="00824316"/>
    <w:rsid w:val="00827FC2"/>
    <w:rsid w:val="00831240"/>
    <w:rsid w:val="00833824"/>
    <w:rsid w:val="008379DF"/>
    <w:rsid w:val="0084216D"/>
    <w:rsid w:val="00842FBF"/>
    <w:rsid w:val="00847AE1"/>
    <w:rsid w:val="00852CC9"/>
    <w:rsid w:val="00853C51"/>
    <w:rsid w:val="00862420"/>
    <w:rsid w:val="00864605"/>
    <w:rsid w:val="00865586"/>
    <w:rsid w:val="00865DCC"/>
    <w:rsid w:val="0086645F"/>
    <w:rsid w:val="00867A14"/>
    <w:rsid w:val="0087085F"/>
    <w:rsid w:val="0087226F"/>
    <w:rsid w:val="008755FC"/>
    <w:rsid w:val="0087563F"/>
    <w:rsid w:val="00876177"/>
    <w:rsid w:val="008763F9"/>
    <w:rsid w:val="00877442"/>
    <w:rsid w:val="008801FB"/>
    <w:rsid w:val="00881487"/>
    <w:rsid w:val="00886FCE"/>
    <w:rsid w:val="00887361"/>
    <w:rsid w:val="00892EB8"/>
    <w:rsid w:val="00893C41"/>
    <w:rsid w:val="008943B7"/>
    <w:rsid w:val="008A0946"/>
    <w:rsid w:val="008A0BAF"/>
    <w:rsid w:val="008A1B35"/>
    <w:rsid w:val="008A26AD"/>
    <w:rsid w:val="008A6E73"/>
    <w:rsid w:val="008A76B0"/>
    <w:rsid w:val="008A7BB9"/>
    <w:rsid w:val="008B0D3F"/>
    <w:rsid w:val="008B0FC1"/>
    <w:rsid w:val="008B1D01"/>
    <w:rsid w:val="008B2096"/>
    <w:rsid w:val="008B2216"/>
    <w:rsid w:val="008B3864"/>
    <w:rsid w:val="008B5A51"/>
    <w:rsid w:val="008B6637"/>
    <w:rsid w:val="008B6A58"/>
    <w:rsid w:val="008B6DF8"/>
    <w:rsid w:val="008C043B"/>
    <w:rsid w:val="008C1827"/>
    <w:rsid w:val="008C2ACA"/>
    <w:rsid w:val="008C568A"/>
    <w:rsid w:val="008D0D55"/>
    <w:rsid w:val="008D1FE3"/>
    <w:rsid w:val="008D3431"/>
    <w:rsid w:val="008D5287"/>
    <w:rsid w:val="008D6D07"/>
    <w:rsid w:val="008D7FE8"/>
    <w:rsid w:val="008E1064"/>
    <w:rsid w:val="008E6278"/>
    <w:rsid w:val="008E6A51"/>
    <w:rsid w:val="008E6D2B"/>
    <w:rsid w:val="008E7005"/>
    <w:rsid w:val="008F02EE"/>
    <w:rsid w:val="008F1DF3"/>
    <w:rsid w:val="008F2225"/>
    <w:rsid w:val="008F3738"/>
    <w:rsid w:val="008F54C5"/>
    <w:rsid w:val="008F5CA5"/>
    <w:rsid w:val="009004BB"/>
    <w:rsid w:val="00900794"/>
    <w:rsid w:val="00901241"/>
    <w:rsid w:val="00902955"/>
    <w:rsid w:val="00902A2C"/>
    <w:rsid w:val="009076D8"/>
    <w:rsid w:val="00907F9B"/>
    <w:rsid w:val="0091060F"/>
    <w:rsid w:val="00910EB7"/>
    <w:rsid w:val="00912B01"/>
    <w:rsid w:val="00912CAF"/>
    <w:rsid w:val="0091307A"/>
    <w:rsid w:val="009131ED"/>
    <w:rsid w:val="00914586"/>
    <w:rsid w:val="00915DF9"/>
    <w:rsid w:val="00917AD1"/>
    <w:rsid w:val="00920C9F"/>
    <w:rsid w:val="00921D5C"/>
    <w:rsid w:val="00922EE1"/>
    <w:rsid w:val="00925A25"/>
    <w:rsid w:val="00927EDC"/>
    <w:rsid w:val="00930F57"/>
    <w:rsid w:val="00931CDD"/>
    <w:rsid w:val="00932F63"/>
    <w:rsid w:val="0093305D"/>
    <w:rsid w:val="009333D0"/>
    <w:rsid w:val="00933AFA"/>
    <w:rsid w:val="00934846"/>
    <w:rsid w:val="0093598F"/>
    <w:rsid w:val="009417ED"/>
    <w:rsid w:val="009430EA"/>
    <w:rsid w:val="00943914"/>
    <w:rsid w:val="009441C6"/>
    <w:rsid w:val="00944D1A"/>
    <w:rsid w:val="009510A0"/>
    <w:rsid w:val="00951385"/>
    <w:rsid w:val="009522BC"/>
    <w:rsid w:val="00953D22"/>
    <w:rsid w:val="00955C7B"/>
    <w:rsid w:val="00962EEA"/>
    <w:rsid w:val="009632F8"/>
    <w:rsid w:val="00963EEF"/>
    <w:rsid w:val="00964E10"/>
    <w:rsid w:val="00966662"/>
    <w:rsid w:val="00970827"/>
    <w:rsid w:val="00970A00"/>
    <w:rsid w:val="00970A6C"/>
    <w:rsid w:val="00976938"/>
    <w:rsid w:val="00976D6B"/>
    <w:rsid w:val="00977CA3"/>
    <w:rsid w:val="00982099"/>
    <w:rsid w:val="0098263C"/>
    <w:rsid w:val="00984B9A"/>
    <w:rsid w:val="00987F30"/>
    <w:rsid w:val="0099042C"/>
    <w:rsid w:val="009906CC"/>
    <w:rsid w:val="00991C56"/>
    <w:rsid w:val="00995F60"/>
    <w:rsid w:val="009A08EE"/>
    <w:rsid w:val="009A3C48"/>
    <w:rsid w:val="009A4065"/>
    <w:rsid w:val="009A55F8"/>
    <w:rsid w:val="009B1329"/>
    <w:rsid w:val="009B3479"/>
    <w:rsid w:val="009B5E34"/>
    <w:rsid w:val="009B67E0"/>
    <w:rsid w:val="009B724F"/>
    <w:rsid w:val="009C2E99"/>
    <w:rsid w:val="009C44B5"/>
    <w:rsid w:val="009C4975"/>
    <w:rsid w:val="009D15E0"/>
    <w:rsid w:val="009D18E8"/>
    <w:rsid w:val="009D310E"/>
    <w:rsid w:val="009D3DA1"/>
    <w:rsid w:val="009D7039"/>
    <w:rsid w:val="009D7E11"/>
    <w:rsid w:val="009E072E"/>
    <w:rsid w:val="009E2D8D"/>
    <w:rsid w:val="009E2F0D"/>
    <w:rsid w:val="009E43C9"/>
    <w:rsid w:val="009E61C3"/>
    <w:rsid w:val="009E6884"/>
    <w:rsid w:val="009E6D0E"/>
    <w:rsid w:val="009F2DBF"/>
    <w:rsid w:val="009F3061"/>
    <w:rsid w:val="009F48E7"/>
    <w:rsid w:val="009F4FF5"/>
    <w:rsid w:val="009F5E7B"/>
    <w:rsid w:val="009F79B9"/>
    <w:rsid w:val="00A00247"/>
    <w:rsid w:val="00A019FB"/>
    <w:rsid w:val="00A0646B"/>
    <w:rsid w:val="00A079FE"/>
    <w:rsid w:val="00A11984"/>
    <w:rsid w:val="00A15F63"/>
    <w:rsid w:val="00A206A0"/>
    <w:rsid w:val="00A2255F"/>
    <w:rsid w:val="00A24EFC"/>
    <w:rsid w:val="00A26D92"/>
    <w:rsid w:val="00A27C84"/>
    <w:rsid w:val="00A30676"/>
    <w:rsid w:val="00A30E73"/>
    <w:rsid w:val="00A3105A"/>
    <w:rsid w:val="00A315EB"/>
    <w:rsid w:val="00A325DF"/>
    <w:rsid w:val="00A32E04"/>
    <w:rsid w:val="00A33226"/>
    <w:rsid w:val="00A35F88"/>
    <w:rsid w:val="00A37034"/>
    <w:rsid w:val="00A37BBC"/>
    <w:rsid w:val="00A41573"/>
    <w:rsid w:val="00A422CE"/>
    <w:rsid w:val="00A425DA"/>
    <w:rsid w:val="00A43114"/>
    <w:rsid w:val="00A451FD"/>
    <w:rsid w:val="00A455D8"/>
    <w:rsid w:val="00A47BDC"/>
    <w:rsid w:val="00A517C6"/>
    <w:rsid w:val="00A52488"/>
    <w:rsid w:val="00A5308B"/>
    <w:rsid w:val="00A530D1"/>
    <w:rsid w:val="00A64DE3"/>
    <w:rsid w:val="00A67180"/>
    <w:rsid w:val="00A71520"/>
    <w:rsid w:val="00A71FA6"/>
    <w:rsid w:val="00A72CC2"/>
    <w:rsid w:val="00A755E7"/>
    <w:rsid w:val="00A7625B"/>
    <w:rsid w:val="00A76A55"/>
    <w:rsid w:val="00A804C2"/>
    <w:rsid w:val="00A81EDC"/>
    <w:rsid w:val="00A8235A"/>
    <w:rsid w:val="00A83106"/>
    <w:rsid w:val="00A838B3"/>
    <w:rsid w:val="00A84DF8"/>
    <w:rsid w:val="00A85AF9"/>
    <w:rsid w:val="00A86238"/>
    <w:rsid w:val="00A87D15"/>
    <w:rsid w:val="00A90351"/>
    <w:rsid w:val="00A90FBC"/>
    <w:rsid w:val="00A9226A"/>
    <w:rsid w:val="00A93961"/>
    <w:rsid w:val="00A9671F"/>
    <w:rsid w:val="00AA0128"/>
    <w:rsid w:val="00AA1474"/>
    <w:rsid w:val="00AA2C42"/>
    <w:rsid w:val="00AA3A18"/>
    <w:rsid w:val="00AA63F0"/>
    <w:rsid w:val="00AA765B"/>
    <w:rsid w:val="00AB00B5"/>
    <w:rsid w:val="00AB0E4C"/>
    <w:rsid w:val="00AB4FFD"/>
    <w:rsid w:val="00AB5C08"/>
    <w:rsid w:val="00AC1123"/>
    <w:rsid w:val="00AC3235"/>
    <w:rsid w:val="00AC4D79"/>
    <w:rsid w:val="00AC5A51"/>
    <w:rsid w:val="00AC6197"/>
    <w:rsid w:val="00AC71DA"/>
    <w:rsid w:val="00AD3DB0"/>
    <w:rsid w:val="00AD4298"/>
    <w:rsid w:val="00AD49B6"/>
    <w:rsid w:val="00AE0827"/>
    <w:rsid w:val="00AE0CF6"/>
    <w:rsid w:val="00AE0FEA"/>
    <w:rsid w:val="00AE4789"/>
    <w:rsid w:val="00AE4BB4"/>
    <w:rsid w:val="00AE6349"/>
    <w:rsid w:val="00AE66BE"/>
    <w:rsid w:val="00AE6BB4"/>
    <w:rsid w:val="00AF12C0"/>
    <w:rsid w:val="00AF3ED2"/>
    <w:rsid w:val="00AF5CC3"/>
    <w:rsid w:val="00AF6BE9"/>
    <w:rsid w:val="00B0239C"/>
    <w:rsid w:val="00B04421"/>
    <w:rsid w:val="00B0675A"/>
    <w:rsid w:val="00B07945"/>
    <w:rsid w:val="00B145A5"/>
    <w:rsid w:val="00B20BB4"/>
    <w:rsid w:val="00B2317F"/>
    <w:rsid w:val="00B26C67"/>
    <w:rsid w:val="00B4008D"/>
    <w:rsid w:val="00B41708"/>
    <w:rsid w:val="00B45C65"/>
    <w:rsid w:val="00B475CC"/>
    <w:rsid w:val="00B4777B"/>
    <w:rsid w:val="00B52FFC"/>
    <w:rsid w:val="00B53431"/>
    <w:rsid w:val="00B53556"/>
    <w:rsid w:val="00B53CB3"/>
    <w:rsid w:val="00B56ABB"/>
    <w:rsid w:val="00B669BC"/>
    <w:rsid w:val="00B73FCF"/>
    <w:rsid w:val="00B76AA2"/>
    <w:rsid w:val="00B76DB4"/>
    <w:rsid w:val="00B837F7"/>
    <w:rsid w:val="00B8496A"/>
    <w:rsid w:val="00B87909"/>
    <w:rsid w:val="00B87B68"/>
    <w:rsid w:val="00B91AAD"/>
    <w:rsid w:val="00B92508"/>
    <w:rsid w:val="00B92EDA"/>
    <w:rsid w:val="00B935D6"/>
    <w:rsid w:val="00B9653D"/>
    <w:rsid w:val="00B96C6F"/>
    <w:rsid w:val="00BA2334"/>
    <w:rsid w:val="00BA3817"/>
    <w:rsid w:val="00BA39D4"/>
    <w:rsid w:val="00BA6447"/>
    <w:rsid w:val="00BA6C34"/>
    <w:rsid w:val="00BA7280"/>
    <w:rsid w:val="00BA767B"/>
    <w:rsid w:val="00BB1B5E"/>
    <w:rsid w:val="00BB1E9A"/>
    <w:rsid w:val="00BB34D5"/>
    <w:rsid w:val="00BB4C6C"/>
    <w:rsid w:val="00BB69B7"/>
    <w:rsid w:val="00BB710B"/>
    <w:rsid w:val="00BB7E8A"/>
    <w:rsid w:val="00BC0B40"/>
    <w:rsid w:val="00BC3AC0"/>
    <w:rsid w:val="00BC4596"/>
    <w:rsid w:val="00BC6591"/>
    <w:rsid w:val="00BC69D9"/>
    <w:rsid w:val="00BC74AA"/>
    <w:rsid w:val="00BD0B55"/>
    <w:rsid w:val="00BD56F1"/>
    <w:rsid w:val="00BD6548"/>
    <w:rsid w:val="00BE1796"/>
    <w:rsid w:val="00BE3481"/>
    <w:rsid w:val="00BE535F"/>
    <w:rsid w:val="00BE5642"/>
    <w:rsid w:val="00BF3F7B"/>
    <w:rsid w:val="00BF69CA"/>
    <w:rsid w:val="00BF6DAB"/>
    <w:rsid w:val="00C03208"/>
    <w:rsid w:val="00C05A1C"/>
    <w:rsid w:val="00C11555"/>
    <w:rsid w:val="00C1622C"/>
    <w:rsid w:val="00C213DC"/>
    <w:rsid w:val="00C2260C"/>
    <w:rsid w:val="00C22EC1"/>
    <w:rsid w:val="00C32242"/>
    <w:rsid w:val="00C32C43"/>
    <w:rsid w:val="00C35287"/>
    <w:rsid w:val="00C377AC"/>
    <w:rsid w:val="00C37C2C"/>
    <w:rsid w:val="00C404ED"/>
    <w:rsid w:val="00C42668"/>
    <w:rsid w:val="00C4309C"/>
    <w:rsid w:val="00C440F1"/>
    <w:rsid w:val="00C4730E"/>
    <w:rsid w:val="00C517CB"/>
    <w:rsid w:val="00C52CA1"/>
    <w:rsid w:val="00C53D23"/>
    <w:rsid w:val="00C57103"/>
    <w:rsid w:val="00C571F2"/>
    <w:rsid w:val="00C57AB2"/>
    <w:rsid w:val="00C61649"/>
    <w:rsid w:val="00C7060E"/>
    <w:rsid w:val="00C70630"/>
    <w:rsid w:val="00C721C0"/>
    <w:rsid w:val="00C73D5E"/>
    <w:rsid w:val="00C759FA"/>
    <w:rsid w:val="00C7675B"/>
    <w:rsid w:val="00C774B6"/>
    <w:rsid w:val="00C77E34"/>
    <w:rsid w:val="00C84A6F"/>
    <w:rsid w:val="00C84C34"/>
    <w:rsid w:val="00C85E4A"/>
    <w:rsid w:val="00C87013"/>
    <w:rsid w:val="00C9019A"/>
    <w:rsid w:val="00C904F2"/>
    <w:rsid w:val="00C92C4A"/>
    <w:rsid w:val="00C954EC"/>
    <w:rsid w:val="00C971FB"/>
    <w:rsid w:val="00C9772C"/>
    <w:rsid w:val="00C97BC5"/>
    <w:rsid w:val="00CA2219"/>
    <w:rsid w:val="00CA3A64"/>
    <w:rsid w:val="00CA44C2"/>
    <w:rsid w:val="00CA699E"/>
    <w:rsid w:val="00CB61A4"/>
    <w:rsid w:val="00CB655B"/>
    <w:rsid w:val="00CC385F"/>
    <w:rsid w:val="00CC4AE7"/>
    <w:rsid w:val="00CC5C90"/>
    <w:rsid w:val="00CC7BFE"/>
    <w:rsid w:val="00CD1BD9"/>
    <w:rsid w:val="00CD1C43"/>
    <w:rsid w:val="00CD2136"/>
    <w:rsid w:val="00CD2908"/>
    <w:rsid w:val="00CD2FA7"/>
    <w:rsid w:val="00CD30F1"/>
    <w:rsid w:val="00CD5ADD"/>
    <w:rsid w:val="00CD763F"/>
    <w:rsid w:val="00CD7ACF"/>
    <w:rsid w:val="00CF0202"/>
    <w:rsid w:val="00CF2CDA"/>
    <w:rsid w:val="00CF356C"/>
    <w:rsid w:val="00CF756E"/>
    <w:rsid w:val="00D017CD"/>
    <w:rsid w:val="00D02DA2"/>
    <w:rsid w:val="00D04F06"/>
    <w:rsid w:val="00D176EB"/>
    <w:rsid w:val="00D20C60"/>
    <w:rsid w:val="00D20CDC"/>
    <w:rsid w:val="00D227A2"/>
    <w:rsid w:val="00D23AB0"/>
    <w:rsid w:val="00D26BEB"/>
    <w:rsid w:val="00D26E3D"/>
    <w:rsid w:val="00D30B7A"/>
    <w:rsid w:val="00D321F0"/>
    <w:rsid w:val="00D3265F"/>
    <w:rsid w:val="00D33BB1"/>
    <w:rsid w:val="00D34920"/>
    <w:rsid w:val="00D34D21"/>
    <w:rsid w:val="00D35D3F"/>
    <w:rsid w:val="00D3644E"/>
    <w:rsid w:val="00D41FC7"/>
    <w:rsid w:val="00D430F7"/>
    <w:rsid w:val="00D4356B"/>
    <w:rsid w:val="00D450CF"/>
    <w:rsid w:val="00D47ED7"/>
    <w:rsid w:val="00D517C3"/>
    <w:rsid w:val="00D53985"/>
    <w:rsid w:val="00D60185"/>
    <w:rsid w:val="00D61D34"/>
    <w:rsid w:val="00D63C9E"/>
    <w:rsid w:val="00D6681B"/>
    <w:rsid w:val="00D704CB"/>
    <w:rsid w:val="00D709E7"/>
    <w:rsid w:val="00D71140"/>
    <w:rsid w:val="00D752CE"/>
    <w:rsid w:val="00D7587A"/>
    <w:rsid w:val="00D805F9"/>
    <w:rsid w:val="00D80EA9"/>
    <w:rsid w:val="00D83152"/>
    <w:rsid w:val="00D83D00"/>
    <w:rsid w:val="00D83D35"/>
    <w:rsid w:val="00D844E5"/>
    <w:rsid w:val="00D84EFF"/>
    <w:rsid w:val="00DA06FC"/>
    <w:rsid w:val="00DA5B1D"/>
    <w:rsid w:val="00DA742F"/>
    <w:rsid w:val="00DA7678"/>
    <w:rsid w:val="00DA775B"/>
    <w:rsid w:val="00DA7AE1"/>
    <w:rsid w:val="00DA7BBB"/>
    <w:rsid w:val="00DA7D63"/>
    <w:rsid w:val="00DB2457"/>
    <w:rsid w:val="00DB2658"/>
    <w:rsid w:val="00DB3052"/>
    <w:rsid w:val="00DB6EBB"/>
    <w:rsid w:val="00DB78E6"/>
    <w:rsid w:val="00DB7CEF"/>
    <w:rsid w:val="00DC0FBF"/>
    <w:rsid w:val="00DC30F0"/>
    <w:rsid w:val="00DC383A"/>
    <w:rsid w:val="00DC4D5D"/>
    <w:rsid w:val="00DC53B7"/>
    <w:rsid w:val="00DC6C1D"/>
    <w:rsid w:val="00DD1C36"/>
    <w:rsid w:val="00DD355D"/>
    <w:rsid w:val="00DD74D2"/>
    <w:rsid w:val="00DD7E88"/>
    <w:rsid w:val="00DF4166"/>
    <w:rsid w:val="00DF76B7"/>
    <w:rsid w:val="00DF7EF3"/>
    <w:rsid w:val="00E0187C"/>
    <w:rsid w:val="00E01E0A"/>
    <w:rsid w:val="00E02795"/>
    <w:rsid w:val="00E0445D"/>
    <w:rsid w:val="00E04813"/>
    <w:rsid w:val="00E049EF"/>
    <w:rsid w:val="00E06192"/>
    <w:rsid w:val="00E064D3"/>
    <w:rsid w:val="00E14629"/>
    <w:rsid w:val="00E14E3D"/>
    <w:rsid w:val="00E15572"/>
    <w:rsid w:val="00E15D5F"/>
    <w:rsid w:val="00E16C53"/>
    <w:rsid w:val="00E20070"/>
    <w:rsid w:val="00E2132A"/>
    <w:rsid w:val="00E2199D"/>
    <w:rsid w:val="00E221D8"/>
    <w:rsid w:val="00E27332"/>
    <w:rsid w:val="00E312E1"/>
    <w:rsid w:val="00E32A76"/>
    <w:rsid w:val="00E32B49"/>
    <w:rsid w:val="00E33BFF"/>
    <w:rsid w:val="00E35999"/>
    <w:rsid w:val="00E4200F"/>
    <w:rsid w:val="00E453A6"/>
    <w:rsid w:val="00E46128"/>
    <w:rsid w:val="00E515C0"/>
    <w:rsid w:val="00E517A8"/>
    <w:rsid w:val="00E52363"/>
    <w:rsid w:val="00E5533D"/>
    <w:rsid w:val="00E555EA"/>
    <w:rsid w:val="00E55B45"/>
    <w:rsid w:val="00E56921"/>
    <w:rsid w:val="00E5782B"/>
    <w:rsid w:val="00E60438"/>
    <w:rsid w:val="00E61F13"/>
    <w:rsid w:val="00E62411"/>
    <w:rsid w:val="00E63216"/>
    <w:rsid w:val="00E6548A"/>
    <w:rsid w:val="00E7075F"/>
    <w:rsid w:val="00E7131E"/>
    <w:rsid w:val="00E746DD"/>
    <w:rsid w:val="00E767AF"/>
    <w:rsid w:val="00E80310"/>
    <w:rsid w:val="00E83B83"/>
    <w:rsid w:val="00E83B95"/>
    <w:rsid w:val="00E83F5C"/>
    <w:rsid w:val="00E93EC9"/>
    <w:rsid w:val="00E95362"/>
    <w:rsid w:val="00E955CD"/>
    <w:rsid w:val="00E97451"/>
    <w:rsid w:val="00E97641"/>
    <w:rsid w:val="00EA0B36"/>
    <w:rsid w:val="00EA0CCF"/>
    <w:rsid w:val="00EA17BC"/>
    <w:rsid w:val="00EA46BD"/>
    <w:rsid w:val="00EA51B8"/>
    <w:rsid w:val="00EB0722"/>
    <w:rsid w:val="00EB3B33"/>
    <w:rsid w:val="00EB5EE0"/>
    <w:rsid w:val="00EB66D4"/>
    <w:rsid w:val="00EB694E"/>
    <w:rsid w:val="00EB6ECD"/>
    <w:rsid w:val="00EB79A1"/>
    <w:rsid w:val="00EB7C59"/>
    <w:rsid w:val="00EC06FF"/>
    <w:rsid w:val="00EC1FA2"/>
    <w:rsid w:val="00EC2276"/>
    <w:rsid w:val="00EC4247"/>
    <w:rsid w:val="00EC48CB"/>
    <w:rsid w:val="00EC5F7A"/>
    <w:rsid w:val="00EC6A91"/>
    <w:rsid w:val="00ED01E8"/>
    <w:rsid w:val="00ED1155"/>
    <w:rsid w:val="00ED17A7"/>
    <w:rsid w:val="00ED3B37"/>
    <w:rsid w:val="00ED4375"/>
    <w:rsid w:val="00ED4938"/>
    <w:rsid w:val="00ED6A6A"/>
    <w:rsid w:val="00ED74C9"/>
    <w:rsid w:val="00EE0553"/>
    <w:rsid w:val="00EE25B5"/>
    <w:rsid w:val="00EE2E49"/>
    <w:rsid w:val="00EE3310"/>
    <w:rsid w:val="00EE3713"/>
    <w:rsid w:val="00EE4B6A"/>
    <w:rsid w:val="00EE76F7"/>
    <w:rsid w:val="00EF0C0D"/>
    <w:rsid w:val="00EF1383"/>
    <w:rsid w:val="00EF38F5"/>
    <w:rsid w:val="00EF3BD7"/>
    <w:rsid w:val="00EF5CE5"/>
    <w:rsid w:val="00EF6D00"/>
    <w:rsid w:val="00EF7C0F"/>
    <w:rsid w:val="00EF7E57"/>
    <w:rsid w:val="00F01997"/>
    <w:rsid w:val="00F02657"/>
    <w:rsid w:val="00F02705"/>
    <w:rsid w:val="00F03282"/>
    <w:rsid w:val="00F04BC4"/>
    <w:rsid w:val="00F052C8"/>
    <w:rsid w:val="00F1164B"/>
    <w:rsid w:val="00F1425E"/>
    <w:rsid w:val="00F153D1"/>
    <w:rsid w:val="00F15845"/>
    <w:rsid w:val="00F218D1"/>
    <w:rsid w:val="00F21B1C"/>
    <w:rsid w:val="00F22103"/>
    <w:rsid w:val="00F223DC"/>
    <w:rsid w:val="00F25B68"/>
    <w:rsid w:val="00F25C26"/>
    <w:rsid w:val="00F265EB"/>
    <w:rsid w:val="00F2709B"/>
    <w:rsid w:val="00F27513"/>
    <w:rsid w:val="00F27FEB"/>
    <w:rsid w:val="00F31181"/>
    <w:rsid w:val="00F317BD"/>
    <w:rsid w:val="00F33BB6"/>
    <w:rsid w:val="00F34D22"/>
    <w:rsid w:val="00F35BF6"/>
    <w:rsid w:val="00F35D9D"/>
    <w:rsid w:val="00F37B23"/>
    <w:rsid w:val="00F412E1"/>
    <w:rsid w:val="00F417EE"/>
    <w:rsid w:val="00F43188"/>
    <w:rsid w:val="00F45AB4"/>
    <w:rsid w:val="00F46351"/>
    <w:rsid w:val="00F4787C"/>
    <w:rsid w:val="00F510AF"/>
    <w:rsid w:val="00F51F6B"/>
    <w:rsid w:val="00F55F25"/>
    <w:rsid w:val="00F57AB4"/>
    <w:rsid w:val="00F621A4"/>
    <w:rsid w:val="00F62BFE"/>
    <w:rsid w:val="00F63FEF"/>
    <w:rsid w:val="00F6539F"/>
    <w:rsid w:val="00F66626"/>
    <w:rsid w:val="00F66975"/>
    <w:rsid w:val="00F72B34"/>
    <w:rsid w:val="00F74360"/>
    <w:rsid w:val="00F74B37"/>
    <w:rsid w:val="00F76443"/>
    <w:rsid w:val="00F77055"/>
    <w:rsid w:val="00F804BF"/>
    <w:rsid w:val="00F80EE0"/>
    <w:rsid w:val="00F82B8E"/>
    <w:rsid w:val="00F8346E"/>
    <w:rsid w:val="00F85187"/>
    <w:rsid w:val="00F855A2"/>
    <w:rsid w:val="00F917E4"/>
    <w:rsid w:val="00F93775"/>
    <w:rsid w:val="00F9385A"/>
    <w:rsid w:val="00F95116"/>
    <w:rsid w:val="00F95CC8"/>
    <w:rsid w:val="00F96505"/>
    <w:rsid w:val="00FA01AF"/>
    <w:rsid w:val="00FA2DA9"/>
    <w:rsid w:val="00FA4488"/>
    <w:rsid w:val="00FB0949"/>
    <w:rsid w:val="00FB1535"/>
    <w:rsid w:val="00FB187B"/>
    <w:rsid w:val="00FB1C93"/>
    <w:rsid w:val="00FB2A22"/>
    <w:rsid w:val="00FB453A"/>
    <w:rsid w:val="00FB5A07"/>
    <w:rsid w:val="00FC2F0D"/>
    <w:rsid w:val="00FC3092"/>
    <w:rsid w:val="00FC4C61"/>
    <w:rsid w:val="00FC6666"/>
    <w:rsid w:val="00FD41CC"/>
    <w:rsid w:val="00FD6AF7"/>
    <w:rsid w:val="00FD75DA"/>
    <w:rsid w:val="00FE0F13"/>
    <w:rsid w:val="00FE1375"/>
    <w:rsid w:val="00FE222A"/>
    <w:rsid w:val="00FE3AC7"/>
    <w:rsid w:val="00FE3F12"/>
    <w:rsid w:val="00FE445F"/>
    <w:rsid w:val="00FE4B0B"/>
    <w:rsid w:val="00FE671A"/>
    <w:rsid w:val="00FF1458"/>
    <w:rsid w:val="00FF28A0"/>
    <w:rsid w:val="00FF32CE"/>
    <w:rsid w:val="00FF3F8A"/>
    <w:rsid w:val="00FF63DF"/>
    <w:rsid w:val="00FF6646"/>
    <w:rsid w:val="00FF667A"/>
    <w:rsid w:val="00FF6D40"/>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A4814E"/>
  <w15:chartTrackingRefBased/>
  <w15:docId w15:val="{CDD0657C-FAB7-46E8-BEB3-695083129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pPr>
      <w:ind w:left="1418" w:hanging="1418"/>
      <w:outlineLvl w:val="3"/>
    </w:pPr>
    <w:rPr>
      <w:sz w:val="24"/>
    </w:rPr>
  </w:style>
  <w:style w:type="paragraph" w:styleId="5">
    <w:name w:val="heading 5"/>
    <w:aliases w:val="h5,Heading5,Head5,5,H5,M5,mh2,Module heading 2,heading 8,Numbered Sub-list"/>
    <w:basedOn w:val="4"/>
    <w:next w:val="a0"/>
    <w:link w:val="50"/>
    <w:qFormat/>
    <w:pPr>
      <w:ind w:left="1701" w:hanging="1701"/>
      <w:outlineLvl w:val="4"/>
    </w:pPr>
    <w:rPr>
      <w:sz w:val="22"/>
    </w:rPr>
  </w:style>
  <w:style w:type="paragraph" w:styleId="6">
    <w:name w:val="heading 6"/>
    <w:aliases w:val="T1,Header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0">
    <w:name w:val="List Bullet 3"/>
    <w:basedOn w:val="22"/>
    <w:pPr>
      <w:ind w:left="1135"/>
    </w:pPr>
  </w:style>
  <w:style w:type="paragraph" w:styleId="23">
    <w:name w:val="List 2"/>
    <w:basedOn w:val="a9"/>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styleId="42">
    <w:name w:val="List Bullet 4"/>
    <w:basedOn w:val="30"/>
    <w:pPr>
      <w:ind w:left="1418"/>
    </w:pPr>
  </w:style>
  <w:style w:type="paragraph" w:styleId="52">
    <w:name w:val="List Bullet 5"/>
    <w:basedOn w:val="42"/>
    <w:pPr>
      <w:ind w:left="1702"/>
    </w:pPr>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basedOn w:val="a0"/>
    <w:next w:val="a0"/>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semiHidden/>
  </w:style>
  <w:style w:type="paragraph" w:customStyle="1" w:styleId="TableText">
    <w:name w:val="TableText"/>
    <w:basedOn w:val="af4"/>
    <w:pPr>
      <w:keepNext/>
      <w:keepLines/>
      <w:widowControl/>
      <w:ind w:left="0"/>
      <w:jc w:val="center"/>
    </w:pPr>
    <w:rPr>
      <w:sz w:val="20"/>
    </w:rPr>
  </w:style>
  <w:style w:type="paragraph" w:styleId="af4">
    <w:name w:val="Body Text Indent"/>
    <w:basedOn w:val="a0"/>
    <w:pPr>
      <w:widowControl w:val="0"/>
      <w:ind w:left="210"/>
      <w:jc w:val="both"/>
    </w:pPr>
    <w:rPr>
      <w:snapToGrid w:val="0"/>
      <w:kern w:val="2"/>
      <w:sz w:val="21"/>
    </w:rPr>
  </w:style>
  <w:style w:type="paragraph" w:styleId="24">
    <w:name w:val="Body Text 2"/>
    <w:basedOn w:val="a0"/>
    <w:rPr>
      <w:i/>
    </w:rPr>
  </w:style>
  <w:style w:type="paragraph" w:styleId="32">
    <w:name w:val="Body Text 3"/>
    <w:basedOn w:val="a0"/>
    <w:pPr>
      <w:keepNext/>
      <w:keepLines/>
    </w:pPr>
    <w:rPr>
      <w:rFonts w:eastAsia="Osaka"/>
      <w:color w:val="000000"/>
    </w:rPr>
  </w:style>
  <w:style w:type="paragraph" w:customStyle="1" w:styleId="CRCoverPage">
    <w:name w:val="CR Cover Page"/>
    <w:next w:val="a0"/>
    <w:pPr>
      <w:spacing w:after="120"/>
    </w:pPr>
    <w:rPr>
      <w:rFonts w:ascii="Arial" w:hAnsi="Arial"/>
      <w:lang w:val="en-GB" w:eastAsia="en-US"/>
    </w:rPr>
  </w:style>
  <w:style w:type="character" w:styleId="af5">
    <w:name w:val="page number"/>
    <w:basedOn w:val="a1"/>
  </w:style>
  <w:style w:type="paragraph" w:customStyle="1" w:styleId="Figure">
    <w:name w:val="Figure"/>
    <w:basedOn w:val="a0"/>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25">
    <w:name w:val="Body Text Indent 2"/>
    <w:basedOn w:val="a0"/>
    <w:pPr>
      <w:ind w:left="567"/>
    </w:pPr>
    <w:rPr>
      <w:rFonts w:ascii="Arial" w:hAnsi="Arial" w:cs="Arial"/>
    </w:rPr>
  </w:style>
  <w:style w:type="paragraph" w:customStyle="1" w:styleId="Copyright">
    <w:name w:val="Copyright"/>
    <w:basedOn w:val="a0"/>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6">
    <w:name w:val="Normal (Web)"/>
    <w:basedOn w:val="a0"/>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0"/>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af8">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A206A0"/>
    <w:rPr>
      <w:rFonts w:ascii="Arial" w:hAnsi="Arial"/>
      <w:sz w:val="24"/>
      <w:lang w:val="en-GB" w:eastAsia="en-US" w:bidi="ar-SA"/>
    </w:rPr>
  </w:style>
  <w:style w:type="character" w:customStyle="1" w:styleId="TALChar">
    <w:name w:val="TAL Char"/>
    <w:rsid w:val="00A206A0"/>
    <w:rPr>
      <w:rFonts w:ascii="Arial" w:hAnsi="Arial"/>
      <w:sz w:val="18"/>
      <w:lang w:eastAsia="en-US"/>
    </w:rPr>
  </w:style>
  <w:style w:type="character" w:customStyle="1" w:styleId="TAHCar">
    <w:name w:val="TAH Car"/>
    <w:link w:val="TAH"/>
    <w:qFormat/>
    <w:rsid w:val="00A206A0"/>
    <w:rPr>
      <w:rFonts w:ascii="Arial" w:hAnsi="Arial"/>
      <w:b/>
      <w:sz w:val="18"/>
      <w:lang w:val="en-GB" w:eastAsia="en-US" w:bidi="ar-SA"/>
    </w:rPr>
  </w:style>
  <w:style w:type="character" w:customStyle="1" w:styleId="TANChar">
    <w:name w:val="TAN Char"/>
    <w:link w:val="TAN"/>
    <w:qFormat/>
    <w:rsid w:val="00A206A0"/>
    <w:rPr>
      <w:rFonts w:ascii="Arial" w:hAnsi="Arial"/>
      <w:sz w:val="18"/>
      <w:lang w:val="en-GB" w:eastAsia="en-US" w:bidi="ar-SA"/>
    </w:rPr>
  </w:style>
  <w:style w:type="paragraph" w:customStyle="1" w:styleId="43">
    <w:name w:val="(文字) (文字)4"/>
    <w:semiHidden/>
    <w:rsid w:val="002C47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
    <w:name w:val="NO Char"/>
    <w:link w:val="NO"/>
    <w:rsid w:val="008C1827"/>
    <w:rPr>
      <w:lang w:val="en-GB" w:eastAsia="en-US"/>
    </w:rPr>
  </w:style>
  <w:style w:type="character" w:customStyle="1" w:styleId="EXChar">
    <w:name w:val="EX Char"/>
    <w:link w:val="EX"/>
    <w:rsid w:val="008C1827"/>
    <w:rPr>
      <w:lang w:val="en-GB" w:eastAsia="en-US"/>
    </w:rPr>
  </w:style>
  <w:style w:type="character" w:customStyle="1" w:styleId="50">
    <w:name w:val="标题 5 字符"/>
    <w:aliases w:val="h5 字符,Heading5 字符,Head5 字符,5 字符,H5 字符,M5 字符,mh2 字符,Module heading 2 字符,heading 8 字符,Numbered Sub-list 字符"/>
    <w:link w:val="5"/>
    <w:rsid w:val="002F7C7A"/>
    <w:rPr>
      <w:rFonts w:ascii="Arial" w:hAnsi="Arial"/>
      <w:sz w:val="22"/>
      <w:lang w:val="en-GB" w:eastAsia="en-US"/>
    </w:rPr>
  </w:style>
  <w:style w:type="paragraph" w:styleId="af9">
    <w:name w:val="List Paragraph"/>
    <w:aliases w:val="- Bullets,목록 단락,?? ??,?????,????,リスト段落,清單段落1,Lista1"/>
    <w:basedOn w:val="a0"/>
    <w:link w:val="afa"/>
    <w:uiPriority w:val="34"/>
    <w:qFormat/>
    <w:rsid w:val="002F7C7A"/>
    <w:pPr>
      <w:overflowPunct/>
      <w:autoSpaceDE/>
      <w:autoSpaceDN/>
      <w:adjustRightInd/>
      <w:spacing w:after="0"/>
      <w:ind w:left="720"/>
      <w:contextualSpacing/>
      <w:textAlignment w:val="auto"/>
    </w:pPr>
    <w:rPr>
      <w:sz w:val="24"/>
      <w:szCs w:val="24"/>
    </w:rPr>
  </w:style>
  <w:style w:type="character" w:customStyle="1" w:styleId="afa">
    <w:name w:val="列表段落 字符"/>
    <w:aliases w:val="- Bullets 字符,목록 단락 字符,?? ?? 字符,????? 字符,???? 字符,リスト段落 字符,清單段落1 字符,Lista1 字符"/>
    <w:link w:val="af9"/>
    <w:uiPriority w:val="34"/>
    <w:qFormat/>
    <w:rsid w:val="002F7C7A"/>
    <w:rPr>
      <w:sz w:val="24"/>
      <w:szCs w:val="24"/>
      <w:lang w:val="en-GB" w:eastAsia="en-US"/>
    </w:rPr>
  </w:style>
  <w:style w:type="paragraph" w:styleId="afb">
    <w:name w:val="Revision"/>
    <w:hidden/>
    <w:uiPriority w:val="99"/>
    <w:semiHidden/>
    <w:rsid w:val="00EB66D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61</TotalTime>
  <Pages>13</Pages>
  <Words>3955</Words>
  <Characters>20216</Characters>
  <Application>Microsoft Office Word</Application>
  <DocSecurity>0</DocSecurity>
  <Lines>962</Lines>
  <Paragraphs>690</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23481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Ian Rose</dc:creator>
  <cp:keywords/>
  <cp:lastModifiedBy>zhangyufeng@caict.ac.cn</cp:lastModifiedBy>
  <cp:revision>8</cp:revision>
  <cp:lastPrinted>2007-04-24T00:59:00Z</cp:lastPrinted>
  <dcterms:created xsi:type="dcterms:W3CDTF">2025-07-31T12:57:00Z</dcterms:created>
  <dcterms:modified xsi:type="dcterms:W3CDTF">2025-08-19T04:10:00Z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(2)RjebSxQ/dVmAtCclNJOGOwPaSHHZ74SoCFAPEdvkeK5BsoD76e5BUwYSZy7HpPJijJWEFeJ0
NT1dJKqjPAr5L5qy9edTqJuPG05E7nIuh3DHb3rhnp/eXyWWU6oQZvw3K7q4kzt94NCli8Nm
YeJ9zvNrXuXXCov4obgeLX65RwE9V7CZteOZZjXaLIUadAi1ldo8tx6GIj8JYe3eTkCRSgTW
EW/j2xbZ0W9rAvhtqhvSb</vt:lpwstr>
  </property>
  <property fmtid="{D5CDD505-2E9C-101B-9397-08002B2CF9AE}" pid="3" name="_ms_pID_7253431">
    <vt:lpwstr>98C/aRXZ4he+J8R901m7MdfRSg3w7QCMnmRSsDZHDrEW5KnyzZ6
e4dVfeGuWYZsIfDuaYy4jU7Nnc8KkKvT</vt:lpwstr>
  </property>
  <property fmtid="{D5CDD505-2E9C-101B-9397-08002B2CF9AE}" pid="4" name="_2015_ms_pID_725343">
    <vt:lpwstr>(3)7/IajEYO2TzmcrA7uz7NwFjAsuSY/UeUptgxncP0go8ccAmastGpCaOsuvDH/9NqMBO31sn7
4StzGAl9W7AZfp+pUzkW+javeCLqe/wXvEu65JxSVh+Pkdtdll9SepMVQSA36DlFtx8ZPes+
jcn6vNQbXwIyOZj39bO8+CC1Me9bbI89aDIt8r5B1yazB5pHTma34gXkZIrq262zQ885HPUI
c46j53eHnwHtCpfTDX</vt:lpwstr>
  </property>
  <property fmtid="{D5CDD505-2E9C-101B-9397-08002B2CF9AE}" pid="5" name="_2015_ms_pID_7253431">
    <vt:lpwstr>svxY0mv+QNThfxx9FCvzCNZrN0YZM/gZI9W7LYAfKYHz2udIQzEeYU
8Xqj+Tcp/5UV0rxqrMJA84GRl4EYKI4I1P/6Q17ITSjBMRwLxTHswvjBztz/VKlqCx75uTRM
EcsYmKcrYhO3EiYkQizxY8JFwwdJGDkEj7uATXj2NrLXR/tc3cF854mesj0+otTpJx8YqkaJ
abHieGgpQ2b/XMYzZMapddlD1b+EulqVsx8q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1564365557</vt:lpwstr>
  </property>
  <property fmtid="{D5CDD505-2E9C-101B-9397-08002B2CF9AE}" pid="10" name="_2015_ms_pID_7253432">
    <vt:lpwstr>6w==</vt:lpwstr>
  </property>
</Properties>
</file>